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D57" w:rsidRDefault="006C4D57" w:rsidP="006C4D57">
      <w:pPr>
        <w:pStyle w:val="1"/>
        <w:shd w:val="clear" w:color="auto" w:fill="auto"/>
        <w:tabs>
          <w:tab w:val="left" w:leader="underscore" w:pos="6992"/>
        </w:tabs>
        <w:ind w:firstLine="0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lang w:val="uk-UA" w:eastAsia="uk-UA" w:bidi="uk-UA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uk-UA" w:eastAsia="uk-UA" w:bidi="uk-UA"/>
        </w:rPr>
        <w:t xml:space="preserve">                                                                                                             </w:t>
      </w:r>
    </w:p>
    <w:p w:rsidR="006C4D57" w:rsidRPr="006C4D57" w:rsidRDefault="006C4D57" w:rsidP="006C4D57">
      <w:pPr>
        <w:pStyle w:val="1"/>
        <w:shd w:val="clear" w:color="auto" w:fill="auto"/>
        <w:tabs>
          <w:tab w:val="left" w:leader="underscore" w:pos="6992"/>
        </w:tabs>
        <w:ind w:firstLine="0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lang w:val="uk-UA" w:eastAsia="uk-UA" w:bidi="uk-UA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uk-UA" w:eastAsia="uk-UA" w:bidi="uk-UA"/>
        </w:rPr>
        <w:t xml:space="preserve">                                                                                                   </w:t>
      </w:r>
      <w:r w:rsidRPr="006C4D57">
        <w:rPr>
          <w:rFonts w:ascii="Times New Roman" w:hAnsi="Times New Roman" w:cs="Times New Roman"/>
          <w:b/>
          <w:bCs/>
          <w:color w:val="000000"/>
          <w:sz w:val="20"/>
          <w:szCs w:val="20"/>
          <w:lang w:val="uk-UA" w:eastAsia="uk-UA" w:bidi="uk-UA"/>
        </w:rPr>
        <w:t xml:space="preserve">Затверджено рішенням </w:t>
      </w:r>
    </w:p>
    <w:p w:rsidR="006C4D57" w:rsidRDefault="006C4D57" w:rsidP="006C4D57">
      <w:pPr>
        <w:pStyle w:val="1"/>
        <w:shd w:val="clear" w:color="auto" w:fill="auto"/>
        <w:tabs>
          <w:tab w:val="left" w:leader="underscore" w:pos="6992"/>
        </w:tabs>
        <w:ind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uk-UA" w:bidi="uk-UA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uk-UA" w:eastAsia="uk-UA" w:bidi="uk-UA"/>
        </w:rPr>
        <w:t xml:space="preserve">                                                                                                         </w:t>
      </w:r>
      <w:r w:rsidRPr="006C4D57">
        <w:rPr>
          <w:rFonts w:ascii="Times New Roman" w:hAnsi="Times New Roman" w:cs="Times New Roman"/>
          <w:b/>
          <w:bCs/>
          <w:color w:val="000000"/>
          <w:sz w:val="20"/>
          <w:szCs w:val="20"/>
          <w:lang w:val="uk-UA" w:eastAsia="uk-UA" w:bidi="uk-UA"/>
        </w:rPr>
        <w:t>Виконкому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uk-UA" w:eastAsia="uk-UA" w:bidi="uk-UA"/>
        </w:rPr>
        <w:t xml:space="preserve"> Новотроїцької селищної ради</w:t>
      </w:r>
    </w:p>
    <w:p w:rsidR="006C4D57" w:rsidRDefault="006C4D57" w:rsidP="006C4D57">
      <w:pPr>
        <w:pStyle w:val="1"/>
        <w:shd w:val="clear" w:color="auto" w:fill="auto"/>
        <w:tabs>
          <w:tab w:val="left" w:pos="3819"/>
          <w:tab w:val="left" w:leader="underscore" w:pos="6992"/>
        </w:tabs>
        <w:ind w:firstLine="0"/>
        <w:rPr>
          <w:rFonts w:ascii="Times New Roman" w:hAnsi="Times New Roman" w:cs="Times New Roman"/>
          <w:b/>
          <w:bCs/>
          <w:color w:val="000000"/>
          <w:sz w:val="20"/>
          <w:szCs w:val="20"/>
          <w:lang w:val="uk-UA" w:eastAsia="uk-UA" w:bidi="uk-UA"/>
        </w:rPr>
      </w:pPr>
      <w:r w:rsidRPr="006C4D57">
        <w:rPr>
          <w:rFonts w:ascii="Times New Roman" w:hAnsi="Times New Roman" w:cs="Times New Roman"/>
          <w:b/>
          <w:bCs/>
          <w:color w:val="000000"/>
          <w:sz w:val="20"/>
          <w:szCs w:val="20"/>
          <w:lang w:val="uk-UA" w:eastAsia="uk-UA" w:bidi="uk-UA"/>
        </w:rPr>
        <w:t xml:space="preserve">                                                              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uk-UA" w:eastAsia="uk-UA" w:bidi="uk-UA"/>
        </w:rPr>
        <w:t xml:space="preserve">                                                                   </w:t>
      </w:r>
      <w:r w:rsidRPr="006C4D57">
        <w:rPr>
          <w:rFonts w:ascii="Times New Roman" w:hAnsi="Times New Roman" w:cs="Times New Roman"/>
          <w:b/>
          <w:bCs/>
          <w:color w:val="000000"/>
          <w:sz w:val="20"/>
          <w:szCs w:val="20"/>
          <w:lang w:val="uk-UA" w:eastAsia="uk-UA" w:bidi="uk-UA"/>
        </w:rPr>
        <w:t xml:space="preserve">від 01.04.2019 року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uk-UA" w:eastAsia="uk-UA" w:bidi="uk-UA"/>
        </w:rPr>
        <w:t>№ 91</w:t>
      </w:r>
      <w:bookmarkStart w:id="0" w:name="_GoBack"/>
      <w:bookmarkEnd w:id="0"/>
      <w:r w:rsidRPr="006C4D57">
        <w:rPr>
          <w:rFonts w:ascii="Times New Roman" w:hAnsi="Times New Roman" w:cs="Times New Roman"/>
          <w:b/>
          <w:bCs/>
          <w:color w:val="000000"/>
          <w:sz w:val="20"/>
          <w:szCs w:val="20"/>
          <w:lang w:val="uk-UA" w:eastAsia="uk-UA" w:bidi="uk-UA"/>
        </w:rPr>
        <w:t xml:space="preserve"> </w:t>
      </w:r>
    </w:p>
    <w:p w:rsidR="006C4D57" w:rsidRPr="006C4D57" w:rsidRDefault="006C4D57" w:rsidP="006C4D57">
      <w:pPr>
        <w:pStyle w:val="1"/>
        <w:shd w:val="clear" w:color="auto" w:fill="auto"/>
        <w:tabs>
          <w:tab w:val="left" w:pos="6048"/>
        </w:tabs>
        <w:ind w:left="5529" w:firstLine="0"/>
        <w:rPr>
          <w:rFonts w:ascii="Times New Roman" w:hAnsi="Times New Roman" w:cs="Times New Roman"/>
          <w:b/>
          <w:bCs/>
          <w:color w:val="000000"/>
          <w:sz w:val="20"/>
          <w:szCs w:val="20"/>
          <w:lang w:val="uk-UA" w:eastAsia="uk-UA" w:bidi="uk-UA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uk-UA" w:eastAsia="uk-UA" w:bidi="uk-UA"/>
        </w:rPr>
        <w:t xml:space="preserve">Про затвердження «Положення про                            порядок </w:t>
      </w:r>
      <w:r w:rsidRPr="006C4D57">
        <w:rPr>
          <w:rFonts w:ascii="Times New Roman" w:hAnsi="Times New Roman" w:cs="Times New Roman"/>
          <w:b/>
          <w:bCs/>
          <w:color w:val="000000"/>
          <w:sz w:val="20"/>
          <w:szCs w:val="20"/>
          <w:lang w:val="uk-UA" w:eastAsia="uk-UA" w:bidi="uk-UA"/>
        </w:rPr>
        <w:t>ведення претензійної та позовної роботи в Новотроїцькій селищній раді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uk-UA" w:eastAsia="uk-UA" w:bidi="uk-UA"/>
        </w:rPr>
        <w:t xml:space="preserve"> »</w:t>
      </w:r>
    </w:p>
    <w:p w:rsidR="006C4D57" w:rsidRDefault="006C4D57" w:rsidP="000528EE">
      <w:pPr>
        <w:pStyle w:val="1"/>
        <w:shd w:val="clear" w:color="auto" w:fill="auto"/>
        <w:tabs>
          <w:tab w:val="left" w:leader="underscore" w:pos="6992"/>
        </w:tabs>
        <w:spacing w:after="240"/>
        <w:ind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uk-UA" w:bidi="uk-UA"/>
        </w:rPr>
      </w:pPr>
    </w:p>
    <w:p w:rsidR="000528EE" w:rsidRPr="000528EE" w:rsidRDefault="000528EE" w:rsidP="000528EE">
      <w:pPr>
        <w:pStyle w:val="1"/>
        <w:shd w:val="clear" w:color="auto" w:fill="auto"/>
        <w:tabs>
          <w:tab w:val="left" w:leader="underscore" w:pos="6992"/>
        </w:tabs>
        <w:spacing w:after="24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0528EE"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uk-UA" w:bidi="uk-UA"/>
        </w:rPr>
        <w:t>Положення про порядок ведення претензійної</w:t>
      </w:r>
      <w:r w:rsidR="00DC4EC9"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uk-UA" w:bidi="uk-UA"/>
        </w:rPr>
        <w:t xml:space="preserve"> </w:t>
      </w:r>
      <w:r w:rsidRPr="000528EE"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uk-UA" w:bidi="uk-UA"/>
        </w:rPr>
        <w:t>та позовної роботи в</w:t>
      </w:r>
      <w:r w:rsidR="00DC4EC9"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uk-UA" w:bidi="uk-UA"/>
        </w:rPr>
        <w:t xml:space="preserve"> Новотроїцькій селищній раді </w:t>
      </w:r>
    </w:p>
    <w:p w:rsidR="000528EE" w:rsidRPr="000528EE" w:rsidRDefault="000528EE" w:rsidP="000528EE">
      <w:pPr>
        <w:pStyle w:val="11"/>
        <w:shd w:val="clear" w:color="auto" w:fill="auto"/>
        <w:tabs>
          <w:tab w:val="left" w:pos="282"/>
        </w:tabs>
        <w:spacing w:line="314" w:lineRule="auto"/>
        <w:rPr>
          <w:rFonts w:ascii="Times New Roman" w:hAnsi="Times New Roman" w:cs="Times New Roman"/>
          <w:sz w:val="24"/>
          <w:szCs w:val="24"/>
        </w:rPr>
      </w:pPr>
      <w:bookmarkStart w:id="1" w:name="bookmark0"/>
      <w:bookmarkStart w:id="2" w:name="bookmark1"/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І.</w:t>
      </w: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ab/>
        <w:t>Загальні положення</w:t>
      </w:r>
      <w:bookmarkEnd w:id="1"/>
      <w:bookmarkEnd w:id="2"/>
    </w:p>
    <w:p w:rsidR="000528EE" w:rsidRPr="00C84F69" w:rsidRDefault="000528EE" w:rsidP="00C84F69">
      <w:pPr>
        <w:pStyle w:val="1"/>
        <w:numPr>
          <w:ilvl w:val="0"/>
          <w:numId w:val="1"/>
        </w:numPr>
        <w:shd w:val="clear" w:color="auto" w:fill="auto"/>
        <w:tabs>
          <w:tab w:val="left" w:pos="620"/>
          <w:tab w:val="left" w:leader="underscore" w:pos="64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Положення про ведення претензійної та позовної роботи в</w:t>
      </w:r>
      <w:r w:rsidR="00C84F69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 Новотроїцькій селищній</w:t>
      </w: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ab/>
      </w:r>
      <w:r w:rsidR="00C84F69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раді (далі — Положення) визначає </w:t>
      </w:r>
      <w:r w:rsidRPr="00C84F69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загальні засади організації роботи із:</w:t>
      </w:r>
    </w:p>
    <w:p w:rsidR="000528EE" w:rsidRPr="000528EE" w:rsidRDefault="000528EE" w:rsidP="000528EE">
      <w:pPr>
        <w:pStyle w:val="1"/>
        <w:numPr>
          <w:ilvl w:val="0"/>
          <w:numId w:val="2"/>
        </w:numPr>
        <w:shd w:val="clear" w:color="auto" w:fill="auto"/>
        <w:tabs>
          <w:tab w:val="left" w:pos="68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підготовки, одержання та складання документів, необхідних для пред’явлення і розгляду претензій та позовів;</w:t>
      </w:r>
    </w:p>
    <w:p w:rsidR="000528EE" w:rsidRPr="000528EE" w:rsidRDefault="000528EE" w:rsidP="000528EE">
      <w:pPr>
        <w:pStyle w:val="1"/>
        <w:numPr>
          <w:ilvl w:val="0"/>
          <w:numId w:val="2"/>
        </w:numPr>
        <w:shd w:val="clear" w:color="auto" w:fill="auto"/>
        <w:tabs>
          <w:tab w:val="left" w:pos="68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пред’явлення претензій та підготовки позовів;</w:t>
      </w:r>
    </w:p>
    <w:p w:rsidR="000528EE" w:rsidRPr="000528EE" w:rsidRDefault="000528EE" w:rsidP="000528EE">
      <w:pPr>
        <w:pStyle w:val="1"/>
        <w:numPr>
          <w:ilvl w:val="0"/>
          <w:numId w:val="2"/>
        </w:numPr>
        <w:shd w:val="clear" w:color="auto" w:fill="auto"/>
        <w:tabs>
          <w:tab w:val="left" w:pos="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підготовки відповідей (відзивів), заяв і скарг про перегляд судових рішень в апеляційному та касаційному порядку, а також у зв’язку з винятковими та нововиявленими обставинами;</w:t>
      </w:r>
    </w:p>
    <w:p w:rsidR="000528EE" w:rsidRPr="000528EE" w:rsidRDefault="000528EE" w:rsidP="000528EE">
      <w:pPr>
        <w:pStyle w:val="1"/>
        <w:numPr>
          <w:ilvl w:val="0"/>
          <w:numId w:val="2"/>
        </w:numPr>
        <w:shd w:val="clear" w:color="auto" w:fill="auto"/>
        <w:tabs>
          <w:tab w:val="left" w:pos="687"/>
          <w:tab w:val="left" w:leader="underscore" w:pos="264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захисту інтересів</w:t>
      </w: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ab/>
        <w:t>ради та її виконавчих органів при розгляді спорів у судах;</w:t>
      </w:r>
    </w:p>
    <w:p w:rsidR="000528EE" w:rsidRPr="000528EE" w:rsidRDefault="000528EE" w:rsidP="000528EE">
      <w:pPr>
        <w:pStyle w:val="1"/>
        <w:numPr>
          <w:ilvl w:val="0"/>
          <w:numId w:val="2"/>
        </w:numPr>
        <w:shd w:val="clear" w:color="auto" w:fill="auto"/>
        <w:tabs>
          <w:tab w:val="left" w:pos="68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здійснення заходів із реєстрації, обліку, зберігання претензійно-позовних матеріалів;</w:t>
      </w:r>
    </w:p>
    <w:p w:rsidR="000528EE" w:rsidRPr="000528EE" w:rsidRDefault="000528EE" w:rsidP="000528EE">
      <w:pPr>
        <w:pStyle w:val="1"/>
        <w:numPr>
          <w:ilvl w:val="0"/>
          <w:numId w:val="2"/>
        </w:numPr>
        <w:shd w:val="clear" w:color="auto" w:fill="auto"/>
        <w:tabs>
          <w:tab w:val="left" w:pos="68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забезпечення контролю за претензійно-позовним провадженням;</w:t>
      </w:r>
    </w:p>
    <w:p w:rsidR="000528EE" w:rsidRPr="000528EE" w:rsidRDefault="000528EE" w:rsidP="00D42922">
      <w:pPr>
        <w:pStyle w:val="1"/>
        <w:numPr>
          <w:ilvl w:val="0"/>
          <w:numId w:val="2"/>
        </w:numPr>
        <w:shd w:val="clear" w:color="auto" w:fill="auto"/>
        <w:jc w:val="both"/>
        <w:rPr>
          <w:rFonts w:ascii="Times New Roman" w:hAnsi="Times New Roman" w:cs="Times New Roman"/>
          <w:sz w:val="24"/>
          <w:szCs w:val="24"/>
        </w:rPr>
      </w:pP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аналізу та узагальнення результатів претензійно-позовної роботи;</w:t>
      </w:r>
    </w:p>
    <w:p w:rsidR="000528EE" w:rsidRPr="000528EE" w:rsidRDefault="000528EE" w:rsidP="000528EE">
      <w:pPr>
        <w:pStyle w:val="1"/>
        <w:numPr>
          <w:ilvl w:val="0"/>
          <w:numId w:val="2"/>
        </w:numPr>
        <w:shd w:val="clear" w:color="auto" w:fill="auto"/>
        <w:tabs>
          <w:tab w:val="left" w:pos="68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підготовки висновків, пропозицій щодо поліпшення претензійно-позовної роботи.</w:t>
      </w:r>
    </w:p>
    <w:p w:rsidR="000528EE" w:rsidRPr="000528EE" w:rsidRDefault="000528EE" w:rsidP="000528EE">
      <w:pPr>
        <w:pStyle w:val="1"/>
        <w:numPr>
          <w:ilvl w:val="0"/>
          <w:numId w:val="1"/>
        </w:numPr>
        <w:shd w:val="clear" w:color="auto" w:fill="auto"/>
        <w:tabs>
          <w:tab w:val="left" w:pos="62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Положення розроблено відповідно до Цивільного кодексу України, Господарського кодексу України, Ци</w:t>
      </w: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softHyphen/>
        <w:t>вільного процесуального кодексу України, Господарського процесуального кодексу України, Кодексу адміністра</w:t>
      </w: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softHyphen/>
        <w:t xml:space="preserve">тивного судочинства України, рекомендацій Міністерства юстиції України від 15.01.96 </w:t>
      </w:r>
      <w:r w:rsidRPr="000528EE">
        <w:rPr>
          <w:rFonts w:ascii="Times New Roman" w:hAnsi="Times New Roman" w:cs="Times New Roman"/>
          <w:color w:val="000000"/>
          <w:sz w:val="24"/>
          <w:szCs w:val="24"/>
          <w:lang w:val="en-US" w:bidi="en-US"/>
        </w:rPr>
        <w:t>Na</w:t>
      </w:r>
      <w:r w:rsidRPr="000528EE">
        <w:rPr>
          <w:rFonts w:ascii="Times New Roman" w:hAnsi="Times New Roman" w:cs="Times New Roman"/>
          <w:color w:val="000000"/>
          <w:sz w:val="24"/>
          <w:szCs w:val="24"/>
          <w:lang w:val="uk-UA" w:bidi="en-US"/>
        </w:rPr>
        <w:t xml:space="preserve"> </w:t>
      </w: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2 «Про порядок веден</w:t>
      </w: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softHyphen/>
        <w:t>ня претензійної та позовної роботи на підприємстві, в установі, організації» та інших нормативно-правових актів, які регламентують претензійно-позовну роботу.</w:t>
      </w:r>
    </w:p>
    <w:p w:rsidR="000528EE" w:rsidRPr="00DC4EC9" w:rsidRDefault="000528EE" w:rsidP="00DC4EC9">
      <w:pPr>
        <w:pStyle w:val="1"/>
        <w:numPr>
          <w:ilvl w:val="0"/>
          <w:numId w:val="1"/>
        </w:numPr>
        <w:shd w:val="clear" w:color="auto" w:fill="auto"/>
        <w:tabs>
          <w:tab w:val="left" w:pos="634"/>
          <w:tab w:val="left" w:leader="underscore" w:pos="699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Це Положення є обов’язковим для виконання посадовими особами</w:t>
      </w:r>
      <w:r w:rsidR="00C84F69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 та </w:t>
      </w:r>
      <w:r w:rsidR="009522D6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службовцями</w:t>
      </w:r>
      <w:r w:rsidR="00DC4EC9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 </w:t>
      </w:r>
      <w:r w:rsidR="00DC4EC9" w:rsidRPr="00DC4EC9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Новотроїцьк</w:t>
      </w:r>
      <w:r w:rsidR="00DC4EC9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ої </w:t>
      </w:r>
      <w:r w:rsidR="00DC4EC9" w:rsidRPr="00DC4EC9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селищн</w:t>
      </w:r>
      <w:r w:rsidR="00DC4EC9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ої </w:t>
      </w: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ради та її виконавчих органів,</w:t>
      </w:r>
      <w:r w:rsidR="00DC4EC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DC4EC9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які беруть участь у веденні претензійно-позовної роботи.</w:t>
      </w:r>
    </w:p>
    <w:p w:rsidR="000528EE" w:rsidRPr="00DC4EC9" w:rsidRDefault="000528EE" w:rsidP="00DC4EC9">
      <w:pPr>
        <w:pStyle w:val="1"/>
        <w:numPr>
          <w:ilvl w:val="0"/>
          <w:numId w:val="1"/>
        </w:numPr>
        <w:shd w:val="clear" w:color="auto" w:fill="auto"/>
        <w:tabs>
          <w:tab w:val="left" w:pos="634"/>
          <w:tab w:val="left" w:leader="underscore" w:pos="397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У кожному виконавчому органі</w:t>
      </w:r>
      <w:r w:rsidR="00DC4EC9" w:rsidRPr="00DC4EC9">
        <w:t xml:space="preserve"> </w:t>
      </w:r>
      <w:r w:rsidR="00DC4EC9" w:rsidRPr="00DC4EC9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Новотроїцьк</w:t>
      </w:r>
      <w:r w:rsidR="00DC4EC9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ої</w:t>
      </w:r>
      <w:r w:rsidR="00DC4EC9" w:rsidRPr="00DC4EC9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 селищн</w:t>
      </w:r>
      <w:r w:rsidR="00DC4EC9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ої </w:t>
      </w: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ради, який бере участь у веденні претензійно-позовної роботи,</w:t>
      </w:r>
      <w:r w:rsidR="00DC4EC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DC4EC9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виконання цієї роботи за </w:t>
      </w:r>
      <w:r w:rsidR="009522D6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дорученням</w:t>
      </w:r>
      <w:r w:rsidRPr="00DC4EC9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 керівника покладається на відповідальних осіб.</w:t>
      </w:r>
    </w:p>
    <w:p w:rsidR="000528EE" w:rsidRPr="000528EE" w:rsidRDefault="000528EE" w:rsidP="000528EE">
      <w:pPr>
        <w:pStyle w:val="1"/>
        <w:numPr>
          <w:ilvl w:val="0"/>
          <w:numId w:val="1"/>
        </w:numPr>
        <w:shd w:val="clear" w:color="auto" w:fill="auto"/>
        <w:tabs>
          <w:tab w:val="left" w:pos="6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Претензійна та позовна робота повинна сприяти:</w:t>
      </w:r>
    </w:p>
    <w:p w:rsidR="000528EE" w:rsidRPr="000528EE" w:rsidRDefault="000528EE" w:rsidP="00DC4EC9">
      <w:pPr>
        <w:pStyle w:val="1"/>
        <w:numPr>
          <w:ilvl w:val="0"/>
          <w:numId w:val="2"/>
        </w:numPr>
        <w:shd w:val="clear" w:color="auto" w:fill="auto"/>
        <w:tabs>
          <w:tab w:val="left" w:pos="687"/>
          <w:tab w:val="left" w:leader="underscore" w:pos="746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забезпеченню виконання договірних зобов’язань у всіх сферах діяльності</w:t>
      </w:r>
      <w:r w:rsidR="00DC4EC9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 </w:t>
      </w:r>
      <w:r w:rsidR="00DC4EC9" w:rsidRPr="00DC4EC9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Новотроїцької селищної ради</w:t>
      </w: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;</w:t>
      </w:r>
    </w:p>
    <w:p w:rsidR="000528EE" w:rsidRPr="000528EE" w:rsidRDefault="000528EE" w:rsidP="000528EE">
      <w:pPr>
        <w:pStyle w:val="1"/>
        <w:numPr>
          <w:ilvl w:val="0"/>
          <w:numId w:val="2"/>
        </w:numPr>
        <w:shd w:val="clear" w:color="auto" w:fill="auto"/>
        <w:tabs>
          <w:tab w:val="left" w:pos="68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економії та раціональному використанню матеріальних, трудових, фінансових та </w:t>
      </w: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lastRenderedPageBreak/>
        <w:t>інших видів ресурсів;</w:t>
      </w:r>
    </w:p>
    <w:p w:rsidR="000528EE" w:rsidRPr="000528EE" w:rsidRDefault="000528EE" w:rsidP="000528EE">
      <w:pPr>
        <w:pStyle w:val="1"/>
        <w:numPr>
          <w:ilvl w:val="0"/>
          <w:numId w:val="2"/>
        </w:numPr>
        <w:shd w:val="clear" w:color="auto" w:fill="auto"/>
        <w:tabs>
          <w:tab w:val="left" w:pos="68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зниженню непродуктивних витрат та усуненню причин і умов, що їх спричиняють;</w:t>
      </w:r>
    </w:p>
    <w:p w:rsidR="000528EE" w:rsidRPr="000528EE" w:rsidRDefault="000528EE" w:rsidP="000528EE">
      <w:pPr>
        <w:pStyle w:val="1"/>
        <w:numPr>
          <w:ilvl w:val="0"/>
          <w:numId w:val="2"/>
        </w:numPr>
        <w:shd w:val="clear" w:color="auto" w:fill="auto"/>
        <w:tabs>
          <w:tab w:val="left" w:pos="682"/>
        </w:tabs>
        <w:spacing w:line="31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забезпеченню захисту і відновленню порушених майнових прав та інтересів, що охороняються законом;</w:t>
      </w:r>
    </w:p>
    <w:p w:rsidR="000528EE" w:rsidRPr="000528EE" w:rsidRDefault="000528EE" w:rsidP="000528EE">
      <w:pPr>
        <w:pStyle w:val="1"/>
        <w:numPr>
          <w:ilvl w:val="0"/>
          <w:numId w:val="2"/>
        </w:numPr>
        <w:shd w:val="clear" w:color="auto" w:fill="auto"/>
        <w:tabs>
          <w:tab w:val="left" w:pos="656"/>
        </w:tabs>
        <w:spacing w:line="317" w:lineRule="auto"/>
        <w:ind w:firstLine="320"/>
        <w:jc w:val="both"/>
        <w:rPr>
          <w:rFonts w:ascii="Times New Roman" w:hAnsi="Times New Roman" w:cs="Times New Roman"/>
          <w:sz w:val="24"/>
          <w:szCs w:val="24"/>
        </w:rPr>
      </w:pP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ефективному використанню законодавства для поліпшення економічних показників господарської діяль</w:t>
      </w: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softHyphen/>
        <w:t>ності та запобіганню його порушенням.</w:t>
      </w:r>
    </w:p>
    <w:p w:rsidR="000528EE" w:rsidRPr="000528EE" w:rsidRDefault="000528EE" w:rsidP="000528EE">
      <w:pPr>
        <w:pStyle w:val="11"/>
        <w:numPr>
          <w:ilvl w:val="0"/>
          <w:numId w:val="3"/>
        </w:numPr>
        <w:shd w:val="clear" w:color="auto" w:fill="auto"/>
        <w:tabs>
          <w:tab w:val="left" w:pos="334"/>
        </w:tabs>
        <w:rPr>
          <w:rFonts w:ascii="Times New Roman" w:hAnsi="Times New Roman" w:cs="Times New Roman"/>
          <w:sz w:val="24"/>
          <w:szCs w:val="24"/>
        </w:rPr>
      </w:pPr>
      <w:bookmarkStart w:id="3" w:name="bookmark2"/>
      <w:bookmarkStart w:id="4" w:name="bookmark3"/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Порядок пред’явлення претензій</w:t>
      </w:r>
      <w:bookmarkEnd w:id="3"/>
      <w:bookmarkEnd w:id="4"/>
    </w:p>
    <w:p w:rsidR="000528EE" w:rsidRPr="000528EE" w:rsidRDefault="000528EE" w:rsidP="005137D4">
      <w:pPr>
        <w:pStyle w:val="1"/>
        <w:numPr>
          <w:ilvl w:val="0"/>
          <w:numId w:val="4"/>
        </w:numPr>
        <w:shd w:val="clear" w:color="auto" w:fill="auto"/>
        <w:tabs>
          <w:tab w:val="left" w:pos="613"/>
          <w:tab w:val="left" w:leader="underscore" w:pos="4877"/>
        </w:tabs>
        <w:spacing w:line="317" w:lineRule="auto"/>
        <w:ind w:firstLine="320"/>
        <w:jc w:val="both"/>
        <w:rPr>
          <w:rFonts w:ascii="Times New Roman" w:hAnsi="Times New Roman" w:cs="Times New Roman"/>
          <w:sz w:val="24"/>
          <w:szCs w:val="24"/>
        </w:rPr>
      </w:pP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У разі невиконання або неналежного виконання іншою стороною умов договору, відповідальна особа, яка супрово</w:t>
      </w: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softHyphen/>
        <w:t>джує договір, невідкла</w:t>
      </w:r>
      <w:r w:rsidR="009522D6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дно вносить письмові пропозиції </w:t>
      </w:r>
      <w:r w:rsidR="005137D4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до </w:t>
      </w:r>
      <w:r w:rsidR="005137D4" w:rsidRPr="005137D4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відділу організаційної та інформаційно-правової роботи Новотроїцької селищної ради</w:t>
      </w: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 про проведення претензійної роботи.</w:t>
      </w:r>
    </w:p>
    <w:p w:rsidR="000528EE" w:rsidRPr="000528EE" w:rsidRDefault="000528EE" w:rsidP="005137D4">
      <w:pPr>
        <w:pStyle w:val="1"/>
        <w:numPr>
          <w:ilvl w:val="0"/>
          <w:numId w:val="4"/>
        </w:numPr>
        <w:shd w:val="clear" w:color="auto" w:fill="auto"/>
        <w:tabs>
          <w:tab w:val="left" w:pos="654"/>
        </w:tabs>
        <w:spacing w:line="317" w:lineRule="auto"/>
        <w:ind w:firstLine="320"/>
        <w:jc w:val="both"/>
        <w:rPr>
          <w:rFonts w:ascii="Times New Roman" w:hAnsi="Times New Roman" w:cs="Times New Roman"/>
          <w:sz w:val="24"/>
          <w:szCs w:val="24"/>
        </w:rPr>
      </w:pP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За </w:t>
      </w:r>
      <w:r w:rsidR="009522D6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наявності підстав та </w:t>
      </w:r>
      <w:proofErr w:type="spellStart"/>
      <w:r w:rsidR="009522D6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обгрунтован</w:t>
      </w: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ості</w:t>
      </w:r>
      <w:proofErr w:type="spellEnd"/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 вимог </w:t>
      </w:r>
      <w:r w:rsidR="005137D4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спеціаліст-юрисконсульт </w:t>
      </w:r>
      <w:r w:rsidR="005137D4" w:rsidRPr="005137D4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відділу організаційної та інформаційно-правової роботи Новотроїцької селищної ради</w:t>
      </w: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 готує матеріали для пред’явлення претензії.</w:t>
      </w:r>
    </w:p>
    <w:p w:rsidR="000528EE" w:rsidRPr="000528EE" w:rsidRDefault="000528EE" w:rsidP="000528EE">
      <w:pPr>
        <w:pStyle w:val="1"/>
        <w:numPr>
          <w:ilvl w:val="0"/>
          <w:numId w:val="4"/>
        </w:numPr>
        <w:shd w:val="clear" w:color="auto" w:fill="auto"/>
        <w:tabs>
          <w:tab w:val="left" w:pos="634"/>
        </w:tabs>
        <w:spacing w:line="31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У претензії зазначаються:</w:t>
      </w:r>
    </w:p>
    <w:p w:rsidR="000528EE" w:rsidRPr="000528EE" w:rsidRDefault="000528EE" w:rsidP="000528EE">
      <w:pPr>
        <w:pStyle w:val="1"/>
        <w:numPr>
          <w:ilvl w:val="0"/>
          <w:numId w:val="2"/>
        </w:numPr>
        <w:shd w:val="clear" w:color="auto" w:fill="auto"/>
        <w:tabs>
          <w:tab w:val="left" w:pos="687"/>
        </w:tabs>
        <w:spacing w:line="31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повне найменування і поштові реквізити заявника претензії та </w:t>
      </w:r>
      <w:r w:rsidR="00AC29F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контрагента</w:t>
      </w: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, якому вона пред’являється;</w:t>
      </w:r>
    </w:p>
    <w:p w:rsidR="000528EE" w:rsidRPr="000528EE" w:rsidRDefault="000528EE" w:rsidP="000528EE">
      <w:pPr>
        <w:pStyle w:val="1"/>
        <w:numPr>
          <w:ilvl w:val="0"/>
          <w:numId w:val="2"/>
        </w:numPr>
        <w:shd w:val="clear" w:color="auto" w:fill="auto"/>
        <w:tabs>
          <w:tab w:val="left" w:pos="687"/>
        </w:tabs>
        <w:spacing w:line="31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номер і дата;</w:t>
      </w:r>
    </w:p>
    <w:p w:rsidR="000528EE" w:rsidRPr="000528EE" w:rsidRDefault="000528EE" w:rsidP="000528EE">
      <w:pPr>
        <w:pStyle w:val="1"/>
        <w:numPr>
          <w:ilvl w:val="0"/>
          <w:numId w:val="2"/>
        </w:numPr>
        <w:shd w:val="clear" w:color="auto" w:fill="auto"/>
        <w:tabs>
          <w:tab w:val="left" w:pos="687"/>
        </w:tabs>
        <w:spacing w:line="31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обставини, на підставі яких пред’явлена претензія і докази, що їх підтверджують;</w:t>
      </w:r>
    </w:p>
    <w:p w:rsidR="000528EE" w:rsidRPr="000528EE" w:rsidRDefault="000528EE" w:rsidP="000528EE">
      <w:pPr>
        <w:pStyle w:val="1"/>
        <w:numPr>
          <w:ilvl w:val="0"/>
          <w:numId w:val="2"/>
        </w:numPr>
        <w:shd w:val="clear" w:color="auto" w:fill="auto"/>
        <w:tabs>
          <w:tab w:val="left" w:pos="687"/>
        </w:tabs>
        <w:spacing w:line="31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посилання на відповідні нормативні акти;</w:t>
      </w:r>
    </w:p>
    <w:p w:rsidR="000528EE" w:rsidRPr="000528EE" w:rsidRDefault="000528EE" w:rsidP="000528EE">
      <w:pPr>
        <w:pStyle w:val="1"/>
        <w:numPr>
          <w:ilvl w:val="0"/>
          <w:numId w:val="2"/>
        </w:numPr>
        <w:shd w:val="clear" w:color="auto" w:fill="auto"/>
        <w:tabs>
          <w:tab w:val="left" w:pos="687"/>
        </w:tabs>
        <w:spacing w:line="31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вимоги заявника;</w:t>
      </w:r>
    </w:p>
    <w:p w:rsidR="000528EE" w:rsidRPr="000528EE" w:rsidRDefault="000528EE" w:rsidP="000528EE">
      <w:pPr>
        <w:pStyle w:val="1"/>
        <w:numPr>
          <w:ilvl w:val="0"/>
          <w:numId w:val="2"/>
        </w:numPr>
        <w:shd w:val="clear" w:color="auto" w:fill="auto"/>
        <w:tabs>
          <w:tab w:val="left" w:pos="687"/>
        </w:tabs>
        <w:spacing w:line="31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сума та розрахунок претензії, якщо претензія підлягає грошовій оцінці;</w:t>
      </w:r>
    </w:p>
    <w:p w:rsidR="000528EE" w:rsidRPr="000528EE" w:rsidRDefault="000528EE" w:rsidP="000528EE">
      <w:pPr>
        <w:pStyle w:val="1"/>
        <w:numPr>
          <w:ilvl w:val="0"/>
          <w:numId w:val="2"/>
        </w:numPr>
        <w:shd w:val="clear" w:color="auto" w:fill="auto"/>
        <w:tabs>
          <w:tab w:val="left" w:pos="687"/>
        </w:tabs>
        <w:spacing w:line="31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платіжні реквізити заявника претензії;</w:t>
      </w:r>
    </w:p>
    <w:p w:rsidR="000528EE" w:rsidRPr="000528EE" w:rsidRDefault="000528EE" w:rsidP="000528EE">
      <w:pPr>
        <w:pStyle w:val="1"/>
        <w:numPr>
          <w:ilvl w:val="0"/>
          <w:numId w:val="2"/>
        </w:numPr>
        <w:shd w:val="clear" w:color="auto" w:fill="auto"/>
        <w:tabs>
          <w:tab w:val="left" w:pos="687"/>
        </w:tabs>
        <w:spacing w:line="31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перелік документів, що додаються до претензії, а також інших доказів;</w:t>
      </w:r>
    </w:p>
    <w:p w:rsidR="000528EE" w:rsidRPr="000528EE" w:rsidRDefault="000528EE" w:rsidP="000528EE">
      <w:pPr>
        <w:pStyle w:val="1"/>
        <w:shd w:val="clear" w:color="auto" w:fill="auto"/>
        <w:spacing w:line="31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—документи, що підтверджують вимоги заявника, додаються в оригіналах або належним чином засвідчених копіях.</w:t>
      </w:r>
    </w:p>
    <w:p w:rsidR="000528EE" w:rsidRPr="00DC4EC9" w:rsidRDefault="000528EE" w:rsidP="00DC4EC9">
      <w:pPr>
        <w:pStyle w:val="1"/>
        <w:numPr>
          <w:ilvl w:val="0"/>
          <w:numId w:val="4"/>
        </w:numPr>
        <w:shd w:val="clear" w:color="auto" w:fill="auto"/>
        <w:tabs>
          <w:tab w:val="left" w:pos="634"/>
          <w:tab w:val="left" w:leader="underscore" w:pos="6017"/>
        </w:tabs>
        <w:spacing w:line="31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Претензія після здійснення правової оцінки підписується</w:t>
      </w:r>
      <w:r w:rsidR="00DC4EC9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 селищним </w:t>
      </w: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головою, </w:t>
      </w:r>
      <w:r w:rsidRPr="00DC4EC9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, реєструється в журналі обліку претензій (за </w:t>
      </w:r>
      <w:r w:rsidR="00AC29F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формою</w:t>
      </w:r>
      <w:r w:rsidRPr="00DC4EC9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, наведен</w:t>
      </w:r>
      <w:r w:rsidR="00AC29F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ою</w:t>
      </w:r>
      <w:r w:rsidRPr="00DC4EC9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 у Додатку 1 цього Положення). Після цього претензія направляється адресатові рекомендова</w:t>
      </w:r>
      <w:r w:rsidRPr="00DC4EC9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softHyphen/>
        <w:t>ним або цінним листом чи вручається під розписку.</w:t>
      </w:r>
    </w:p>
    <w:p w:rsidR="000528EE" w:rsidRPr="000528EE" w:rsidRDefault="00AC29FE" w:rsidP="00AC29FE">
      <w:pPr>
        <w:pStyle w:val="1"/>
        <w:numPr>
          <w:ilvl w:val="0"/>
          <w:numId w:val="4"/>
        </w:numPr>
        <w:shd w:val="clear" w:color="auto" w:fill="auto"/>
        <w:tabs>
          <w:tab w:val="left" w:pos="618"/>
        </w:tabs>
        <w:spacing w:line="317" w:lineRule="auto"/>
        <w:ind w:firstLine="3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С</w:t>
      </w:r>
      <w:r w:rsidRPr="00AC29F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пеціаліст-юрисконсульт відділу організаційної та інформаційно-правової роботи Новотроїцької селищної ради</w:t>
      </w:r>
      <w:r w:rsidR="000528EE"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 здійснює контроль за своєчасним надходженням відповідей від підприємств, установ, організацій, яким були пред’явлені претензії.</w:t>
      </w:r>
    </w:p>
    <w:p w:rsidR="000528EE" w:rsidRPr="000528EE" w:rsidRDefault="000528EE" w:rsidP="000528EE">
      <w:pPr>
        <w:pStyle w:val="1"/>
        <w:numPr>
          <w:ilvl w:val="0"/>
          <w:numId w:val="4"/>
        </w:numPr>
        <w:shd w:val="clear" w:color="auto" w:fill="auto"/>
        <w:tabs>
          <w:tab w:val="left" w:pos="618"/>
        </w:tabs>
        <w:spacing w:line="317" w:lineRule="auto"/>
        <w:ind w:firstLine="320"/>
        <w:jc w:val="both"/>
        <w:rPr>
          <w:rFonts w:ascii="Times New Roman" w:hAnsi="Times New Roman" w:cs="Times New Roman"/>
          <w:sz w:val="24"/>
          <w:szCs w:val="24"/>
        </w:rPr>
      </w:pP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У разі необхідності може бути надіслано нагадування про прискорення надання відповіді на претензію, яке підписується в тому ж порядку, що і сама претензія.</w:t>
      </w:r>
    </w:p>
    <w:p w:rsidR="000528EE" w:rsidRPr="000528EE" w:rsidRDefault="000528EE" w:rsidP="000528EE">
      <w:pPr>
        <w:pStyle w:val="1"/>
        <w:numPr>
          <w:ilvl w:val="0"/>
          <w:numId w:val="4"/>
        </w:numPr>
        <w:shd w:val="clear" w:color="auto" w:fill="auto"/>
        <w:tabs>
          <w:tab w:val="left" w:pos="618"/>
        </w:tabs>
        <w:spacing w:line="317" w:lineRule="auto"/>
        <w:ind w:firstLine="320"/>
        <w:jc w:val="both"/>
        <w:rPr>
          <w:rFonts w:ascii="Times New Roman" w:hAnsi="Times New Roman" w:cs="Times New Roman"/>
          <w:sz w:val="24"/>
          <w:szCs w:val="24"/>
        </w:rPr>
      </w:pP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Претензія має бути розглянута відповідачем у місячний строк з дня її одержання, якщо інше не визначено законодавством.</w:t>
      </w:r>
    </w:p>
    <w:p w:rsidR="000528EE" w:rsidRPr="000528EE" w:rsidRDefault="000528EE" w:rsidP="000528EE">
      <w:pPr>
        <w:pStyle w:val="1"/>
        <w:numPr>
          <w:ilvl w:val="0"/>
          <w:numId w:val="4"/>
        </w:numPr>
        <w:shd w:val="clear" w:color="auto" w:fill="auto"/>
        <w:tabs>
          <w:tab w:val="left" w:pos="654"/>
        </w:tabs>
        <w:spacing w:line="317" w:lineRule="auto"/>
        <w:ind w:firstLine="320"/>
        <w:jc w:val="both"/>
        <w:rPr>
          <w:rFonts w:ascii="Times New Roman" w:hAnsi="Times New Roman" w:cs="Times New Roman"/>
          <w:sz w:val="24"/>
          <w:szCs w:val="24"/>
        </w:rPr>
      </w:pP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Фактичне задоволення претензійних вимог фіксується записом у журналі обліку претензій.</w:t>
      </w:r>
    </w:p>
    <w:p w:rsidR="000528EE" w:rsidRPr="000528EE" w:rsidRDefault="000528EE" w:rsidP="00AC29FE">
      <w:pPr>
        <w:pStyle w:val="1"/>
        <w:numPr>
          <w:ilvl w:val="0"/>
          <w:numId w:val="4"/>
        </w:numPr>
        <w:shd w:val="clear" w:color="auto" w:fill="auto"/>
        <w:tabs>
          <w:tab w:val="left" w:pos="627"/>
        </w:tabs>
        <w:spacing w:after="220" w:line="317" w:lineRule="auto"/>
        <w:ind w:firstLine="320"/>
        <w:jc w:val="both"/>
        <w:rPr>
          <w:rFonts w:ascii="Times New Roman" w:hAnsi="Times New Roman" w:cs="Times New Roman"/>
          <w:sz w:val="24"/>
          <w:szCs w:val="24"/>
        </w:rPr>
      </w:pP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Якщо претензія відповідачем відхилена повністю або частково без належних підстав, </w:t>
      </w: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lastRenderedPageBreak/>
        <w:t>залишена без відпо</w:t>
      </w: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softHyphen/>
        <w:t xml:space="preserve">віді, </w:t>
      </w:r>
      <w:r w:rsidR="00AC29FE" w:rsidRPr="00AC29F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спеціаліст-юрисконсульт відділу організаційної та інформаційно-правової роботи Новотроїцької селищної ради</w:t>
      </w: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 готує висновок про безпідставність цього відхилення та разом з відповідними докумен</w:t>
      </w: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softHyphen/>
        <w:t>тами, що це обґрунтовують, готує позовну заяву.</w:t>
      </w:r>
    </w:p>
    <w:p w:rsidR="000528EE" w:rsidRPr="000528EE" w:rsidRDefault="000528EE" w:rsidP="000528EE">
      <w:pPr>
        <w:pStyle w:val="11"/>
        <w:numPr>
          <w:ilvl w:val="0"/>
          <w:numId w:val="3"/>
        </w:numPr>
        <w:shd w:val="clear" w:color="auto" w:fill="auto"/>
        <w:tabs>
          <w:tab w:val="left" w:pos="382"/>
        </w:tabs>
        <w:spacing w:line="322" w:lineRule="auto"/>
        <w:rPr>
          <w:rFonts w:ascii="Times New Roman" w:hAnsi="Times New Roman" w:cs="Times New Roman"/>
          <w:sz w:val="24"/>
          <w:szCs w:val="24"/>
        </w:rPr>
      </w:pPr>
      <w:bookmarkStart w:id="5" w:name="bookmark4"/>
      <w:bookmarkStart w:id="6" w:name="bookmark5"/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Порядок розгляду претензій, що надійшли</w:t>
      </w:r>
      <w:bookmarkEnd w:id="5"/>
      <w:bookmarkEnd w:id="6"/>
    </w:p>
    <w:p w:rsidR="000528EE" w:rsidRPr="00DC4EC9" w:rsidRDefault="000528EE" w:rsidP="00DC4EC9">
      <w:pPr>
        <w:pStyle w:val="1"/>
        <w:numPr>
          <w:ilvl w:val="0"/>
          <w:numId w:val="5"/>
        </w:numPr>
        <w:shd w:val="clear" w:color="auto" w:fill="auto"/>
        <w:tabs>
          <w:tab w:val="left" w:pos="620"/>
          <w:tab w:val="left" w:leader="underscore" w:pos="3439"/>
        </w:tabs>
        <w:spacing w:line="322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Претензії, що надійшли до</w:t>
      </w: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ab/>
      </w:r>
      <w:r w:rsidR="00DC4EC9" w:rsidRPr="00DC4EC9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Новотроїцької селищної ради</w:t>
      </w: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, розглядаються </w:t>
      </w:r>
      <w:r w:rsidR="00AC29F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селищним</w:t>
      </w: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 головою, </w:t>
      </w:r>
      <w:r w:rsidRPr="00DC4EC9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та надаються відповідальній особі на перевірку.</w:t>
      </w:r>
    </w:p>
    <w:p w:rsidR="000528EE" w:rsidRPr="000528EE" w:rsidRDefault="000528EE" w:rsidP="000528EE">
      <w:pPr>
        <w:pStyle w:val="1"/>
        <w:numPr>
          <w:ilvl w:val="0"/>
          <w:numId w:val="5"/>
        </w:numPr>
        <w:shd w:val="clear" w:color="auto" w:fill="auto"/>
        <w:tabs>
          <w:tab w:val="left" w:pos="654"/>
        </w:tabs>
        <w:spacing w:line="322" w:lineRule="auto"/>
        <w:ind w:firstLine="320"/>
        <w:jc w:val="both"/>
        <w:rPr>
          <w:rFonts w:ascii="Times New Roman" w:hAnsi="Times New Roman" w:cs="Times New Roman"/>
          <w:sz w:val="24"/>
          <w:szCs w:val="24"/>
        </w:rPr>
      </w:pP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При перевірці матеріалів претензії слід з’ясувати такі обставини:</w:t>
      </w:r>
    </w:p>
    <w:p w:rsidR="000528EE" w:rsidRPr="000528EE" w:rsidRDefault="000528EE" w:rsidP="000528EE">
      <w:pPr>
        <w:pStyle w:val="1"/>
        <w:numPr>
          <w:ilvl w:val="1"/>
          <w:numId w:val="5"/>
        </w:numPr>
        <w:shd w:val="clear" w:color="auto" w:fill="auto"/>
        <w:tabs>
          <w:tab w:val="left" w:pos="803"/>
        </w:tabs>
        <w:spacing w:line="322" w:lineRule="auto"/>
        <w:ind w:firstLine="320"/>
        <w:jc w:val="both"/>
        <w:rPr>
          <w:rFonts w:ascii="Times New Roman" w:hAnsi="Times New Roman" w:cs="Times New Roman"/>
          <w:sz w:val="24"/>
          <w:szCs w:val="24"/>
        </w:rPr>
      </w:pP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наявність всіх документів, що підтверджують обґрунтованість претензії;</w:t>
      </w:r>
    </w:p>
    <w:p w:rsidR="000528EE" w:rsidRPr="000528EE" w:rsidRDefault="000528EE" w:rsidP="000528EE">
      <w:pPr>
        <w:pStyle w:val="1"/>
        <w:numPr>
          <w:ilvl w:val="1"/>
          <w:numId w:val="5"/>
        </w:numPr>
        <w:shd w:val="clear" w:color="auto" w:fill="auto"/>
        <w:tabs>
          <w:tab w:val="left" w:pos="803"/>
        </w:tabs>
        <w:spacing w:line="322" w:lineRule="auto"/>
        <w:ind w:firstLine="320"/>
        <w:jc w:val="both"/>
        <w:rPr>
          <w:rFonts w:ascii="Times New Roman" w:hAnsi="Times New Roman" w:cs="Times New Roman"/>
          <w:sz w:val="24"/>
          <w:szCs w:val="24"/>
        </w:rPr>
      </w:pP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правильність складання розрахунку;</w:t>
      </w:r>
    </w:p>
    <w:p w:rsidR="000528EE" w:rsidRPr="000528EE" w:rsidRDefault="000528EE" w:rsidP="000528EE">
      <w:pPr>
        <w:pStyle w:val="1"/>
        <w:numPr>
          <w:ilvl w:val="1"/>
          <w:numId w:val="5"/>
        </w:numPr>
        <w:shd w:val="clear" w:color="auto" w:fill="auto"/>
        <w:tabs>
          <w:tab w:val="left" w:pos="803"/>
        </w:tabs>
        <w:spacing w:line="322" w:lineRule="auto"/>
        <w:ind w:firstLine="320"/>
        <w:jc w:val="both"/>
        <w:rPr>
          <w:rFonts w:ascii="Times New Roman" w:hAnsi="Times New Roman" w:cs="Times New Roman"/>
          <w:sz w:val="24"/>
          <w:szCs w:val="24"/>
        </w:rPr>
      </w:pP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наявність правових підстав для визнання чи відхилення претензії.</w:t>
      </w:r>
    </w:p>
    <w:p w:rsidR="000528EE" w:rsidRPr="000528EE" w:rsidRDefault="000528EE" w:rsidP="000528EE">
      <w:pPr>
        <w:pStyle w:val="1"/>
        <w:numPr>
          <w:ilvl w:val="0"/>
          <w:numId w:val="5"/>
        </w:numPr>
        <w:shd w:val="clear" w:color="auto" w:fill="auto"/>
        <w:tabs>
          <w:tab w:val="left" w:pos="618"/>
        </w:tabs>
        <w:spacing w:line="322" w:lineRule="auto"/>
        <w:ind w:firstLine="320"/>
        <w:jc w:val="both"/>
        <w:rPr>
          <w:rFonts w:ascii="Times New Roman" w:hAnsi="Times New Roman" w:cs="Times New Roman"/>
          <w:sz w:val="24"/>
          <w:szCs w:val="24"/>
        </w:rPr>
      </w:pP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Якщо до претензії не додані всі документи, необхідні для її розгляду, вони </w:t>
      </w:r>
      <w:proofErr w:type="spellStart"/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витребуються</w:t>
      </w:r>
      <w:proofErr w:type="spellEnd"/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 у заявника із за</w:t>
      </w: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softHyphen/>
        <w:t>значенням строку їх подання, який не може бути менше п’яти днів, не враховуючи часу поштового обігу.</w:t>
      </w:r>
    </w:p>
    <w:p w:rsidR="000528EE" w:rsidRPr="000528EE" w:rsidRDefault="000528EE" w:rsidP="000528EE">
      <w:pPr>
        <w:pStyle w:val="1"/>
        <w:numPr>
          <w:ilvl w:val="1"/>
          <w:numId w:val="5"/>
        </w:numPr>
        <w:shd w:val="clear" w:color="auto" w:fill="auto"/>
        <w:tabs>
          <w:tab w:val="left" w:pos="757"/>
        </w:tabs>
        <w:spacing w:line="322" w:lineRule="auto"/>
        <w:ind w:firstLine="320"/>
        <w:jc w:val="both"/>
        <w:rPr>
          <w:rFonts w:ascii="Times New Roman" w:hAnsi="Times New Roman" w:cs="Times New Roman"/>
          <w:sz w:val="24"/>
          <w:szCs w:val="24"/>
        </w:rPr>
      </w:pP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Строки розгляду претензій обчислюються з дня одержання претензії і можуть бути подовжені на час, необхідний для досилання заявником на вимогу другої сторони додаткових документів.</w:t>
      </w:r>
    </w:p>
    <w:p w:rsidR="000528EE" w:rsidRPr="000528EE" w:rsidRDefault="000528EE" w:rsidP="00DC4EC9">
      <w:pPr>
        <w:pStyle w:val="1"/>
        <w:numPr>
          <w:ilvl w:val="1"/>
          <w:numId w:val="5"/>
        </w:numPr>
        <w:shd w:val="clear" w:color="auto" w:fill="auto"/>
        <w:tabs>
          <w:tab w:val="left" w:pos="800"/>
          <w:tab w:val="left" w:leader="underscore" w:pos="1109"/>
        </w:tabs>
        <w:spacing w:line="322" w:lineRule="auto"/>
        <w:ind w:firstLine="320"/>
        <w:jc w:val="both"/>
        <w:rPr>
          <w:rFonts w:ascii="Times New Roman" w:hAnsi="Times New Roman" w:cs="Times New Roman"/>
          <w:sz w:val="24"/>
          <w:szCs w:val="24"/>
        </w:rPr>
      </w:pP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Витребувані додаткові документи повинні бути такими, що дійсно необхідні для р</w:t>
      </w:r>
      <w:r w:rsidR="00DC4EC9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озгляду претензії</w:t>
      </w: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.</w:t>
      </w:r>
    </w:p>
    <w:p w:rsidR="000528EE" w:rsidRPr="000528EE" w:rsidRDefault="000528EE" w:rsidP="000528EE">
      <w:pPr>
        <w:pStyle w:val="1"/>
        <w:numPr>
          <w:ilvl w:val="1"/>
          <w:numId w:val="5"/>
        </w:numPr>
        <w:shd w:val="clear" w:color="auto" w:fill="auto"/>
        <w:tabs>
          <w:tab w:val="left" w:pos="776"/>
        </w:tabs>
        <w:spacing w:line="322" w:lineRule="auto"/>
        <w:ind w:firstLine="320"/>
        <w:jc w:val="both"/>
        <w:rPr>
          <w:rFonts w:ascii="Times New Roman" w:hAnsi="Times New Roman" w:cs="Times New Roman"/>
          <w:sz w:val="24"/>
          <w:szCs w:val="24"/>
        </w:rPr>
      </w:pP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Якщо у встановлений строк відомості чи документи не одержані, претензія розглядається за наявними документами.</w:t>
      </w:r>
    </w:p>
    <w:p w:rsidR="000528EE" w:rsidRPr="000528EE" w:rsidRDefault="000528EE" w:rsidP="00AC29FE">
      <w:pPr>
        <w:pStyle w:val="1"/>
        <w:numPr>
          <w:ilvl w:val="0"/>
          <w:numId w:val="5"/>
        </w:numPr>
        <w:shd w:val="clear" w:color="auto" w:fill="auto"/>
        <w:tabs>
          <w:tab w:val="left" w:pos="606"/>
        </w:tabs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Після первинної правової оцінки претензійні матеріали передаються </w:t>
      </w:r>
      <w:r w:rsidR="00AC29F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до </w:t>
      </w:r>
      <w:r w:rsidR="00AC29FE" w:rsidRPr="00AC29F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спеціаліст-юрисконсульт відділу організаційної та інформаційно-правової роботи Новотроїцької селищної ради</w:t>
      </w: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 для надання висновку по суті претензійних вимог.</w:t>
      </w:r>
    </w:p>
    <w:p w:rsidR="000528EE" w:rsidRPr="000528EE" w:rsidRDefault="00AC29FE" w:rsidP="00AC29FE">
      <w:pPr>
        <w:pStyle w:val="1"/>
        <w:numPr>
          <w:ilvl w:val="0"/>
          <w:numId w:val="5"/>
        </w:numPr>
        <w:shd w:val="clear" w:color="auto" w:fill="auto"/>
        <w:tabs>
          <w:tab w:val="left" w:pos="606"/>
        </w:tabs>
        <w:spacing w:line="312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С</w:t>
      </w:r>
      <w:r w:rsidRPr="00AC29F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пеціаліст-юрисконсульт відділу організаційної та інформаційно-правової роботи Новотроїцької селищної ради</w:t>
      </w:r>
      <w:r w:rsidR="000528EE"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, повинен перевірити </w:t>
      </w:r>
      <w:r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претензійні матеріали</w:t>
      </w:r>
      <w:r w:rsidR="000528EE"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 та надати письмовий висновок щодо обґрунтованості претензійних вимог. У разі необхідності </w:t>
      </w:r>
      <w:r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іні</w:t>
      </w:r>
      <w:r w:rsidR="00641DC8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ціює проведення </w:t>
      </w:r>
      <w:r w:rsidR="000528EE"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звірк</w:t>
      </w:r>
      <w:r w:rsidR="00641DC8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и</w:t>
      </w:r>
      <w:r w:rsidR="000528EE"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 розрахунків, службову перевірку та інші дії, що забезпечують врегулювання спору в претензійному порядку.</w:t>
      </w:r>
    </w:p>
    <w:p w:rsidR="000528EE" w:rsidRPr="000528EE" w:rsidRDefault="000528EE" w:rsidP="000528EE">
      <w:pPr>
        <w:pStyle w:val="1"/>
        <w:numPr>
          <w:ilvl w:val="0"/>
          <w:numId w:val="5"/>
        </w:numPr>
        <w:shd w:val="clear" w:color="auto" w:fill="auto"/>
        <w:tabs>
          <w:tab w:val="left" w:pos="627"/>
        </w:tabs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З урахуванням висновку готується проект відповіді про відхилення або визнання (повне, часткове) претензії.</w:t>
      </w:r>
    </w:p>
    <w:p w:rsidR="000528EE" w:rsidRPr="000528EE" w:rsidRDefault="000528EE" w:rsidP="000528EE">
      <w:pPr>
        <w:pStyle w:val="1"/>
        <w:numPr>
          <w:ilvl w:val="0"/>
          <w:numId w:val="5"/>
        </w:numPr>
        <w:shd w:val="clear" w:color="auto" w:fill="auto"/>
        <w:tabs>
          <w:tab w:val="left" w:pos="611"/>
        </w:tabs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У проекті відповіді про відмову в задоволенні претензії повинні бути вказані мотиви, з яких претензія від</w:t>
      </w: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softHyphen/>
        <w:t xml:space="preserve">хиляється, з посиланням на відповідні нормативні акти. </w:t>
      </w:r>
      <w:r w:rsidR="00641DC8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У</w:t>
      </w: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 необхідних випадках,</w:t>
      </w:r>
      <w:r w:rsidR="00641DC8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 також додаються</w:t>
      </w: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 документи, що спростовують претензійні вимоги повністю або частково.</w:t>
      </w:r>
    </w:p>
    <w:p w:rsidR="000528EE" w:rsidRPr="000528EE" w:rsidRDefault="000528EE" w:rsidP="000528EE">
      <w:pPr>
        <w:pStyle w:val="1"/>
        <w:numPr>
          <w:ilvl w:val="1"/>
          <w:numId w:val="5"/>
        </w:numPr>
        <w:shd w:val="clear" w:color="auto" w:fill="auto"/>
        <w:tabs>
          <w:tab w:val="left" w:pos="781"/>
        </w:tabs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При відмові в задоволенні претензії заявнику повертаються подані до неї оригінали документів.</w:t>
      </w:r>
    </w:p>
    <w:p w:rsidR="000528EE" w:rsidRPr="000528EE" w:rsidRDefault="000528EE" w:rsidP="000528EE">
      <w:pPr>
        <w:pStyle w:val="1"/>
        <w:numPr>
          <w:ilvl w:val="0"/>
          <w:numId w:val="5"/>
        </w:numPr>
        <w:shd w:val="clear" w:color="auto" w:fill="auto"/>
        <w:tabs>
          <w:tab w:val="left" w:pos="611"/>
        </w:tabs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У проекті відповіді про визнання претензії визначається строк і спосіб її задоволення (перерахування суми заборгованості тощо).</w:t>
      </w:r>
    </w:p>
    <w:p w:rsidR="000528EE" w:rsidRPr="00DC4EC9" w:rsidRDefault="000528EE" w:rsidP="00DC4EC9">
      <w:pPr>
        <w:pStyle w:val="1"/>
        <w:numPr>
          <w:ilvl w:val="0"/>
          <w:numId w:val="5"/>
        </w:numPr>
        <w:shd w:val="clear" w:color="auto" w:fill="auto"/>
        <w:tabs>
          <w:tab w:val="left" w:pos="627"/>
          <w:tab w:val="left" w:leader="underscore" w:pos="8705"/>
        </w:tabs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Відповідь на претензію, після візування відповідальною особою, підписується </w:t>
      </w:r>
      <w:r w:rsidR="00DC4EC9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відповідно селищним </w:t>
      </w: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головою,</w:t>
      </w:r>
      <w:r w:rsidR="00DC4EC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DC4EC9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його заступником або керівником виконавчого органу </w:t>
      </w:r>
      <w:r w:rsidRPr="00DC4EC9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lastRenderedPageBreak/>
        <w:t>відповідно до розподілу обов’язків та надсилається реко</w:t>
      </w:r>
      <w:r w:rsidRPr="00DC4EC9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softHyphen/>
        <w:t>мендованим або цінним листом чи вручається під розписку.</w:t>
      </w:r>
    </w:p>
    <w:p w:rsidR="000528EE" w:rsidRPr="000528EE" w:rsidRDefault="000528EE" w:rsidP="000528EE">
      <w:pPr>
        <w:pStyle w:val="1"/>
        <w:numPr>
          <w:ilvl w:val="0"/>
          <w:numId w:val="5"/>
        </w:numPr>
        <w:shd w:val="clear" w:color="auto" w:fill="auto"/>
        <w:tabs>
          <w:tab w:val="left" w:pos="719"/>
        </w:tabs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Залишення претензії без відповіді не допускається.</w:t>
      </w:r>
    </w:p>
    <w:p w:rsidR="000528EE" w:rsidRPr="000528EE" w:rsidRDefault="000528EE" w:rsidP="000528EE">
      <w:pPr>
        <w:pStyle w:val="1"/>
        <w:numPr>
          <w:ilvl w:val="0"/>
          <w:numId w:val="5"/>
        </w:numPr>
        <w:shd w:val="clear" w:color="auto" w:fill="auto"/>
        <w:tabs>
          <w:tab w:val="left" w:pos="716"/>
        </w:tabs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У разі задоволення претензійних вимог заявника до претензійних матеріалів додається копія підтвер</w:t>
      </w: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softHyphen/>
        <w:t>дження задоволення претензійних вимог (залежно від способу задоволення претензійних вимог — платіжне доручення, документ про відправлення матеріальних цінностей тощо).</w:t>
      </w:r>
    </w:p>
    <w:p w:rsidR="000528EE" w:rsidRPr="000528EE" w:rsidRDefault="000528EE" w:rsidP="000528EE">
      <w:pPr>
        <w:pStyle w:val="1"/>
        <w:numPr>
          <w:ilvl w:val="0"/>
          <w:numId w:val="5"/>
        </w:numPr>
        <w:shd w:val="clear" w:color="auto" w:fill="auto"/>
        <w:tabs>
          <w:tab w:val="left" w:pos="719"/>
        </w:tabs>
        <w:spacing w:after="24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Претензії та результати їх розгляду вносяться до журналу обліку претензій (</w:t>
      </w:r>
      <w:r w:rsidR="00641DC8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за формою згідно додатку 2</w:t>
      </w: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 цього Положення).</w:t>
      </w:r>
    </w:p>
    <w:p w:rsidR="000528EE" w:rsidRPr="000528EE" w:rsidRDefault="000528EE" w:rsidP="000528EE">
      <w:pPr>
        <w:pStyle w:val="11"/>
        <w:numPr>
          <w:ilvl w:val="0"/>
          <w:numId w:val="3"/>
        </w:numPr>
        <w:shd w:val="clear" w:color="auto" w:fill="auto"/>
        <w:tabs>
          <w:tab w:val="left" w:pos="399"/>
        </w:tabs>
        <w:spacing w:line="312" w:lineRule="auto"/>
        <w:rPr>
          <w:rFonts w:ascii="Times New Roman" w:hAnsi="Times New Roman" w:cs="Times New Roman"/>
          <w:sz w:val="24"/>
          <w:szCs w:val="24"/>
        </w:rPr>
      </w:pPr>
      <w:bookmarkStart w:id="7" w:name="bookmark6"/>
      <w:bookmarkStart w:id="8" w:name="bookmark7"/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Порядок ведення позовної роботи</w:t>
      </w:r>
      <w:bookmarkEnd w:id="7"/>
      <w:bookmarkEnd w:id="8"/>
    </w:p>
    <w:p w:rsidR="000528EE" w:rsidRPr="000528EE" w:rsidRDefault="000528EE" w:rsidP="000528EE">
      <w:pPr>
        <w:pStyle w:val="1"/>
        <w:numPr>
          <w:ilvl w:val="0"/>
          <w:numId w:val="6"/>
        </w:numPr>
        <w:shd w:val="clear" w:color="auto" w:fill="auto"/>
        <w:tabs>
          <w:tab w:val="left" w:pos="618"/>
        </w:tabs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Порядок підготовки позовних заяв.</w:t>
      </w:r>
    </w:p>
    <w:p w:rsidR="000528EE" w:rsidRPr="000528EE" w:rsidRDefault="000528EE" w:rsidP="00641DC8">
      <w:pPr>
        <w:pStyle w:val="1"/>
        <w:numPr>
          <w:ilvl w:val="1"/>
          <w:numId w:val="6"/>
        </w:numPr>
        <w:shd w:val="clear" w:color="auto" w:fill="auto"/>
        <w:tabs>
          <w:tab w:val="left" w:pos="774"/>
        </w:tabs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Позовна робота, включаючи підготовку матеріалів для пред’явлення позовів та відзивів на них, здійсню</w:t>
      </w: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softHyphen/>
        <w:t xml:space="preserve">ється </w:t>
      </w:r>
      <w:r w:rsidR="00641DC8" w:rsidRPr="00641DC8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спеціаліст</w:t>
      </w:r>
      <w:r w:rsidR="00641DC8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ом</w:t>
      </w:r>
      <w:r w:rsidR="00641DC8" w:rsidRPr="00641DC8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-юрисконсульт</w:t>
      </w:r>
      <w:r w:rsidR="00641DC8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ом</w:t>
      </w:r>
      <w:r w:rsidR="00641DC8" w:rsidRPr="00641DC8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 відділу організаційної та інформаційно-правової роботи Новотроїцької селищної ради</w:t>
      </w: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.</w:t>
      </w:r>
    </w:p>
    <w:p w:rsidR="000528EE" w:rsidRPr="000528EE" w:rsidRDefault="00641DC8" w:rsidP="00641DC8">
      <w:pPr>
        <w:pStyle w:val="1"/>
        <w:numPr>
          <w:ilvl w:val="1"/>
          <w:numId w:val="6"/>
        </w:numPr>
        <w:shd w:val="clear" w:color="auto" w:fill="auto"/>
        <w:tabs>
          <w:tab w:val="left" w:pos="774"/>
        </w:tabs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С</w:t>
      </w:r>
      <w:r w:rsidRPr="00641DC8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пеціаліст-юрисконсульт відділу організаційної та інформаційно-правової роботи Новотроїцької селищної ради</w:t>
      </w:r>
      <w:r w:rsidR="000528EE"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 </w:t>
      </w:r>
      <w:r w:rsidR="00EC0102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для вирішення питань</w:t>
      </w:r>
      <w:r w:rsidR="000528EE"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, що потребують вирішення в судовому порядку, здійснює підготовку позовних матеріалів самостійно та може керуватися положеннями, визначеними цим розділом</w:t>
      </w:r>
      <w:r w:rsidR="005D75E6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, або із залученням кваліфікованих спеціалістів.</w:t>
      </w:r>
    </w:p>
    <w:p w:rsidR="000528EE" w:rsidRPr="000528EE" w:rsidRDefault="00543C84" w:rsidP="00543C84">
      <w:pPr>
        <w:pStyle w:val="1"/>
        <w:numPr>
          <w:ilvl w:val="1"/>
          <w:numId w:val="6"/>
        </w:numPr>
        <w:shd w:val="clear" w:color="auto" w:fill="auto"/>
        <w:tabs>
          <w:tab w:val="left" w:pos="779"/>
        </w:tabs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В</w:t>
      </w:r>
      <w:r w:rsidRPr="00543C84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ідділ організаційної та інформаційно-правової роботи Новотроїцької селищної ради</w:t>
      </w:r>
      <w:r w:rsidR="000528EE"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 має право </w:t>
      </w:r>
      <w:r w:rsidR="004B250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отримувати від відповідальних виконавців</w:t>
      </w:r>
      <w:r w:rsidR="000528EE"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 матеріали, необхідні для пред’явлення позову.</w:t>
      </w:r>
    </w:p>
    <w:p w:rsidR="000528EE" w:rsidRPr="000528EE" w:rsidRDefault="000528EE" w:rsidP="00013738">
      <w:pPr>
        <w:pStyle w:val="1"/>
        <w:numPr>
          <w:ilvl w:val="1"/>
          <w:numId w:val="6"/>
        </w:numPr>
        <w:shd w:val="clear" w:color="auto" w:fill="auto"/>
        <w:tabs>
          <w:tab w:val="left" w:pos="769"/>
        </w:tabs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Якщо </w:t>
      </w:r>
      <w:r w:rsidR="00013738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наданих</w:t>
      </w: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 документів виявляється недостатньо або вони будуть оформлені неналежним чином, </w:t>
      </w:r>
      <w:r w:rsidR="00013738" w:rsidRPr="00013738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відділ організаційної та інформаційно-правової роботи Новотроїцької селищної ради</w:t>
      </w: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 зобов’язаний у письмовому висновку встановити строк для усунення недоліків.</w:t>
      </w:r>
    </w:p>
    <w:p w:rsidR="000528EE" w:rsidRPr="006F1799" w:rsidRDefault="000528EE" w:rsidP="006F1799">
      <w:pPr>
        <w:pStyle w:val="1"/>
        <w:numPr>
          <w:ilvl w:val="1"/>
          <w:numId w:val="6"/>
        </w:numPr>
        <w:shd w:val="clear" w:color="auto" w:fill="auto"/>
        <w:tabs>
          <w:tab w:val="left" w:pos="781"/>
        </w:tabs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У разі коли </w:t>
      </w:r>
      <w:r w:rsidR="006F1799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відповідальна особа</w:t>
      </w: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 не </w:t>
      </w:r>
      <w:r w:rsidR="006F1799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надала</w:t>
      </w: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 необхідні документи, </w:t>
      </w:r>
      <w:r w:rsidR="006F1799" w:rsidRPr="006F1799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спеціаліст-юрисконсульт відділу організаційної та інформаційно-правової роботи Новотроїцької селищної ради</w:t>
      </w: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 повинен повідомити</w:t>
      </w:r>
      <w:r w:rsidR="006F179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F1799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про </w:t>
      </w:r>
      <w:r w:rsidR="00DC4EC9" w:rsidRPr="006F1799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це селищного </w:t>
      </w:r>
      <w:r w:rsidRPr="006F1799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голову, який має право накласти стягнення на винних осіб у відповідності з чинним законодавством.</w:t>
      </w:r>
    </w:p>
    <w:p w:rsidR="000528EE" w:rsidRPr="000528EE" w:rsidRDefault="000528EE" w:rsidP="000528EE">
      <w:pPr>
        <w:pStyle w:val="1"/>
        <w:numPr>
          <w:ilvl w:val="1"/>
          <w:numId w:val="6"/>
        </w:numPr>
        <w:shd w:val="clear" w:color="auto" w:fill="auto"/>
        <w:tabs>
          <w:tab w:val="left" w:pos="781"/>
        </w:tabs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Позовна заява, оформлена відповідно до вимог законодавства, з доданням усіх необхідних доказів:</w:t>
      </w:r>
    </w:p>
    <w:p w:rsidR="000528EE" w:rsidRPr="00543C84" w:rsidRDefault="00DC4EC9" w:rsidP="00543C84">
      <w:pPr>
        <w:pStyle w:val="1"/>
        <w:numPr>
          <w:ilvl w:val="2"/>
          <w:numId w:val="6"/>
        </w:numPr>
        <w:shd w:val="clear" w:color="auto" w:fill="auto"/>
        <w:tabs>
          <w:tab w:val="left" w:pos="920"/>
          <w:tab w:val="left" w:leader="underscore" w:pos="2513"/>
        </w:tabs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П</w:t>
      </w:r>
      <w:r w:rsidR="000528EE"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ідписується</w:t>
      </w:r>
      <w:r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 селищним </w:t>
      </w:r>
      <w:r w:rsidR="006F1799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головою або уповноваженим представником Новотроїцької селищної ради</w:t>
      </w:r>
      <w:r w:rsidR="000528EE" w:rsidRPr="00543C84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;</w:t>
      </w:r>
    </w:p>
    <w:p w:rsidR="000528EE" w:rsidRPr="000528EE" w:rsidRDefault="000528EE" w:rsidP="00D66F29">
      <w:pPr>
        <w:pStyle w:val="1"/>
        <w:numPr>
          <w:ilvl w:val="2"/>
          <w:numId w:val="6"/>
        </w:numPr>
        <w:shd w:val="clear" w:color="auto" w:fill="auto"/>
        <w:tabs>
          <w:tab w:val="left" w:pos="908"/>
        </w:tabs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реєструється в журналі обліку позовних заяв (</w:t>
      </w:r>
      <w:r w:rsidR="00D66F29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за формою згідно додатку</w:t>
      </w: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 3 цього Положення), який ведеться </w:t>
      </w:r>
      <w:r w:rsidR="00D66F29" w:rsidRPr="00D66F29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спеціаліст</w:t>
      </w:r>
      <w:r w:rsidR="00D66F29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ом</w:t>
      </w:r>
      <w:r w:rsidR="00D66F29" w:rsidRPr="00D66F29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-юрисконсульт</w:t>
      </w:r>
      <w:r w:rsidR="00D66F29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ом</w:t>
      </w:r>
      <w:r w:rsidR="00D66F29" w:rsidRPr="00D66F29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 відділу організаційної та інформаційно-правової роботи Новотроїцької селищної ради</w:t>
      </w: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 та надсилається до суду (копія відповідачеві) рекомендованим або цінним листом.</w:t>
      </w:r>
    </w:p>
    <w:p w:rsidR="000528EE" w:rsidRPr="00543C84" w:rsidRDefault="000528EE" w:rsidP="0010459D">
      <w:pPr>
        <w:pStyle w:val="1"/>
        <w:numPr>
          <w:ilvl w:val="1"/>
          <w:numId w:val="6"/>
        </w:numPr>
        <w:shd w:val="clear" w:color="auto" w:fill="auto"/>
        <w:tabs>
          <w:tab w:val="left" w:pos="781"/>
          <w:tab w:val="left" w:leader="underscore" w:pos="9017"/>
        </w:tabs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Після одержання ухвали суду про відкриття провадження у справі за резолюцією </w:t>
      </w:r>
      <w:r w:rsidR="0010459D" w:rsidRPr="0010459D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селищно</w:t>
      </w:r>
      <w:r w:rsidR="0010459D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го голови, </w:t>
      </w:r>
      <w:r w:rsidR="0010459D" w:rsidRPr="0010459D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спеціаліст-юрисконсульт відділу організаційної та інформаційно-правової роботи Новотроїцької селищної ради</w:t>
      </w:r>
      <w:r w:rsidR="00543C84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 </w:t>
      </w:r>
      <w:r w:rsidR="0010459D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забезпечує виконання </w:t>
      </w:r>
      <w:r w:rsidRPr="00543C84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вимоги цієї ухвали у строки, </w:t>
      </w:r>
      <w:r w:rsidRPr="00543C84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lastRenderedPageBreak/>
        <w:t>визначені судом.</w:t>
      </w:r>
    </w:p>
    <w:p w:rsidR="000528EE" w:rsidRPr="00543C84" w:rsidRDefault="000528EE" w:rsidP="00543C84">
      <w:pPr>
        <w:pStyle w:val="1"/>
        <w:numPr>
          <w:ilvl w:val="1"/>
          <w:numId w:val="6"/>
        </w:numPr>
        <w:shd w:val="clear" w:color="auto" w:fill="auto"/>
        <w:tabs>
          <w:tab w:val="left" w:pos="769"/>
          <w:tab w:val="left" w:leader="underscore" w:pos="1406"/>
        </w:tabs>
        <w:spacing w:line="312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Рішення суду аналізуються </w:t>
      </w:r>
      <w:r w:rsidR="00543C84" w:rsidRPr="00543C84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відділ</w:t>
      </w:r>
      <w:r w:rsidR="00543C84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ом</w:t>
      </w:r>
      <w:r w:rsidR="00543C84" w:rsidRPr="00543C84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 організаційної та інформаційно-правової роботи Новотроїцької селищної ради</w:t>
      </w: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, за результата</w:t>
      </w: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softHyphen/>
        <w:t>ми якого</w:t>
      </w:r>
      <w:r w:rsidR="00543C84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 </w:t>
      </w:r>
      <w:r w:rsidRPr="00543C84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вносяться пропозиції щодо їх оскарження.</w:t>
      </w:r>
    </w:p>
    <w:p w:rsidR="000528EE" w:rsidRPr="00543C84" w:rsidRDefault="000528EE" w:rsidP="00543C84">
      <w:pPr>
        <w:pStyle w:val="1"/>
        <w:numPr>
          <w:ilvl w:val="1"/>
          <w:numId w:val="6"/>
        </w:numPr>
        <w:shd w:val="clear" w:color="auto" w:fill="auto"/>
        <w:tabs>
          <w:tab w:val="left" w:pos="781"/>
          <w:tab w:val="left" w:leader="underscore" w:pos="4025"/>
        </w:tabs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Скарга на рішення підписується</w:t>
      </w:r>
      <w:r w:rsidR="00543C84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 селищним </w:t>
      </w: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головою, </w:t>
      </w:r>
      <w:r w:rsidRPr="00543C84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та подається до відповідного суду в строки та у порядку, встановлені чинним процесуальним законодавством.</w:t>
      </w:r>
    </w:p>
    <w:p w:rsidR="000528EE" w:rsidRPr="000528EE" w:rsidRDefault="000528EE" w:rsidP="000528EE">
      <w:pPr>
        <w:pStyle w:val="1"/>
        <w:numPr>
          <w:ilvl w:val="1"/>
          <w:numId w:val="6"/>
        </w:numPr>
        <w:shd w:val="clear" w:color="auto" w:fill="auto"/>
        <w:tabs>
          <w:tab w:val="left" w:pos="867"/>
        </w:tabs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Копія заяви надсилається другій стороні (сторонам).</w:t>
      </w:r>
    </w:p>
    <w:p w:rsidR="000528EE" w:rsidRPr="000528EE" w:rsidRDefault="000528EE" w:rsidP="000528EE">
      <w:pPr>
        <w:pStyle w:val="1"/>
        <w:numPr>
          <w:ilvl w:val="0"/>
          <w:numId w:val="6"/>
        </w:numPr>
        <w:shd w:val="clear" w:color="auto" w:fill="auto"/>
        <w:tabs>
          <w:tab w:val="left" w:pos="627"/>
        </w:tabs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Порядок підготовки відзивів (заперечень) на пред’явлені позови.</w:t>
      </w:r>
    </w:p>
    <w:p w:rsidR="000528EE" w:rsidRPr="00B14653" w:rsidRDefault="000528EE" w:rsidP="0010459D">
      <w:pPr>
        <w:pStyle w:val="1"/>
        <w:numPr>
          <w:ilvl w:val="1"/>
          <w:numId w:val="6"/>
        </w:numPr>
        <w:shd w:val="clear" w:color="auto" w:fill="auto"/>
        <w:tabs>
          <w:tab w:val="left" w:pos="766"/>
          <w:tab w:val="left" w:leader="underscore" w:pos="3536"/>
        </w:tabs>
        <w:spacing w:line="31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Позовні заяви, одержані</w:t>
      </w:r>
      <w:r w:rsidR="0010459D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 Новотроїцькою селищною радою</w:t>
      </w: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, реєструються і в той же день передаються</w:t>
      </w:r>
      <w:r w:rsidR="00B1465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14653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для</w:t>
      </w:r>
      <w:r w:rsidR="0010459D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 накладення</w:t>
      </w:r>
      <w:r w:rsidRPr="00B14653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 резолюції </w:t>
      </w:r>
      <w:r w:rsidR="0010459D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голові</w:t>
      </w:r>
      <w:r w:rsidR="00B14653" w:rsidRPr="00B14653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 </w:t>
      </w:r>
      <w:r w:rsidRPr="00B14653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ради, потім — в </w:t>
      </w:r>
      <w:r w:rsidR="00B14653" w:rsidRPr="00B14653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відділ організаційної та інформаційно-правової роботи Новотроїцької селищної ради</w:t>
      </w:r>
      <w:r w:rsidRPr="00B14653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.</w:t>
      </w:r>
    </w:p>
    <w:p w:rsidR="000528EE" w:rsidRPr="000528EE" w:rsidRDefault="00B14653" w:rsidP="00B14653">
      <w:pPr>
        <w:pStyle w:val="1"/>
        <w:numPr>
          <w:ilvl w:val="1"/>
          <w:numId w:val="6"/>
        </w:numPr>
        <w:shd w:val="clear" w:color="auto" w:fill="auto"/>
        <w:tabs>
          <w:tab w:val="left" w:pos="744"/>
        </w:tabs>
        <w:spacing w:line="317" w:lineRule="auto"/>
        <w:ind w:firstLine="3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В</w:t>
      </w:r>
      <w:r w:rsidRPr="00B14653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ідділ організаційної та інформаційно-правової роботи Новотроїцької селищної ради</w:t>
      </w:r>
      <w:r w:rsidR="000528EE"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 реєструє позовні заяви в журналі обліку (</w:t>
      </w:r>
      <w:r w:rsidR="00FA16A3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за формою згідно д</w:t>
      </w:r>
      <w:r w:rsidR="000528EE"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одат</w:t>
      </w:r>
      <w:r w:rsidR="00FA16A3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ку</w:t>
      </w:r>
      <w:r w:rsidR="000528EE"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 5 цього Положення), вивчає вимоги, викладені в позовній заяві, аналізує їх.</w:t>
      </w:r>
    </w:p>
    <w:p w:rsidR="000528EE" w:rsidRPr="000528EE" w:rsidRDefault="000528EE" w:rsidP="00FA16A3">
      <w:pPr>
        <w:pStyle w:val="1"/>
        <w:numPr>
          <w:ilvl w:val="1"/>
          <w:numId w:val="6"/>
        </w:numPr>
        <w:shd w:val="clear" w:color="auto" w:fill="auto"/>
        <w:tabs>
          <w:tab w:val="left" w:pos="759"/>
        </w:tabs>
        <w:spacing w:line="317" w:lineRule="auto"/>
        <w:ind w:firstLine="320"/>
        <w:jc w:val="both"/>
        <w:rPr>
          <w:rFonts w:ascii="Times New Roman" w:hAnsi="Times New Roman" w:cs="Times New Roman"/>
          <w:sz w:val="24"/>
          <w:szCs w:val="24"/>
        </w:rPr>
      </w:pP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За необхідності </w:t>
      </w:r>
      <w:r w:rsidR="00FA16A3" w:rsidRPr="00FA16A3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спеціалістом-юрисконсультом відділу організаційної та інформаційно-правової роботи Новотроїцької селищної ради</w:t>
      </w: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 </w:t>
      </w:r>
      <w:r w:rsidR="00FA16A3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має право отримувати від відповідальних осіб необхідні документи та матеріали для складання висновку по суті позовних вимог</w:t>
      </w: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.</w:t>
      </w:r>
      <w:r w:rsidR="00FA16A3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 Відповідальні особи мають не пізніше ніж у 5-денний термін надати необхідні матеріали.</w:t>
      </w:r>
    </w:p>
    <w:p w:rsidR="000528EE" w:rsidRPr="000528EE" w:rsidRDefault="000528EE" w:rsidP="009B7208">
      <w:pPr>
        <w:pStyle w:val="1"/>
        <w:numPr>
          <w:ilvl w:val="1"/>
          <w:numId w:val="6"/>
        </w:numPr>
        <w:shd w:val="clear" w:color="auto" w:fill="auto"/>
        <w:tabs>
          <w:tab w:val="left" w:pos="791"/>
          <w:tab w:val="left" w:leader="underscore" w:pos="9541"/>
        </w:tabs>
        <w:spacing w:line="317" w:lineRule="auto"/>
        <w:ind w:firstLine="320"/>
        <w:jc w:val="both"/>
        <w:rPr>
          <w:rFonts w:ascii="Times New Roman" w:hAnsi="Times New Roman" w:cs="Times New Roman"/>
          <w:sz w:val="24"/>
          <w:szCs w:val="24"/>
        </w:rPr>
      </w:pP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На основі одержаних документів </w:t>
      </w:r>
      <w:r w:rsidR="009B7208" w:rsidRPr="009B7208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відділ організаційної та інформаційно-правової роботи Новотроїцької селищної ради</w:t>
      </w: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 готує мотивований відзив, який </w:t>
      </w:r>
      <w:r w:rsidR="009B7208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підписується селищним </w:t>
      </w:r>
    </w:p>
    <w:p w:rsidR="000528EE" w:rsidRPr="000528EE" w:rsidRDefault="000528EE" w:rsidP="000528EE">
      <w:pPr>
        <w:pStyle w:val="1"/>
        <w:shd w:val="clear" w:color="auto" w:fill="auto"/>
        <w:spacing w:line="317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головою, та подається до суду, який розглядає справу, в строки та у порядку, встановлені чинним процесуальним законодавством.</w:t>
      </w:r>
    </w:p>
    <w:p w:rsidR="000528EE" w:rsidRPr="000528EE" w:rsidRDefault="000528EE" w:rsidP="000528EE">
      <w:pPr>
        <w:pStyle w:val="1"/>
        <w:numPr>
          <w:ilvl w:val="1"/>
          <w:numId w:val="6"/>
        </w:numPr>
        <w:shd w:val="clear" w:color="auto" w:fill="auto"/>
        <w:tabs>
          <w:tab w:val="left" w:pos="749"/>
        </w:tabs>
        <w:spacing w:after="220" w:line="317" w:lineRule="auto"/>
        <w:ind w:firstLine="320"/>
        <w:jc w:val="both"/>
        <w:rPr>
          <w:rFonts w:ascii="Times New Roman" w:hAnsi="Times New Roman" w:cs="Times New Roman"/>
          <w:sz w:val="24"/>
          <w:szCs w:val="24"/>
        </w:rPr>
      </w:pP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До заяв по суті спору (позовна заява, відзив, заперечення тощо) додаються копії документів, які заві</w:t>
      </w: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softHyphen/>
        <w:t>ряються шляхом проставляння: «</w:t>
      </w:r>
      <w:r w:rsidR="00FA16A3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згідно з оригіналом, або </w:t>
      </w: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копія вірна, дата, П. І. Б. та назва посади особи, яка завіряє копію, особистий підпис</w:t>
      </w:r>
      <w:r w:rsidR="00FA16A3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, дата</w:t>
      </w: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» та скріплюється печаткою.</w:t>
      </w:r>
    </w:p>
    <w:p w:rsidR="000528EE" w:rsidRPr="000528EE" w:rsidRDefault="000528EE" w:rsidP="000528EE">
      <w:pPr>
        <w:pStyle w:val="11"/>
        <w:numPr>
          <w:ilvl w:val="0"/>
          <w:numId w:val="3"/>
        </w:numPr>
        <w:shd w:val="clear" w:color="auto" w:fill="auto"/>
        <w:tabs>
          <w:tab w:val="left" w:pos="336"/>
        </w:tabs>
        <w:rPr>
          <w:rFonts w:ascii="Times New Roman" w:hAnsi="Times New Roman" w:cs="Times New Roman"/>
          <w:sz w:val="24"/>
          <w:szCs w:val="24"/>
        </w:rPr>
      </w:pPr>
      <w:bookmarkStart w:id="9" w:name="bookmark8"/>
      <w:bookmarkStart w:id="10" w:name="bookmark9"/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Реєстрація та зберігання претензійних і позовних матеріалів</w:t>
      </w:r>
      <w:bookmarkEnd w:id="9"/>
      <w:bookmarkEnd w:id="10"/>
    </w:p>
    <w:p w:rsidR="000528EE" w:rsidRPr="009B7208" w:rsidRDefault="000528EE" w:rsidP="00FA16A3">
      <w:pPr>
        <w:pStyle w:val="1"/>
        <w:numPr>
          <w:ilvl w:val="0"/>
          <w:numId w:val="7"/>
        </w:numPr>
        <w:shd w:val="clear" w:color="auto" w:fill="auto"/>
        <w:tabs>
          <w:tab w:val="left" w:pos="591"/>
          <w:tab w:val="left" w:leader="underscore" w:pos="2256"/>
          <w:tab w:val="left" w:leader="underscore" w:pos="8304"/>
          <w:tab w:val="left" w:leader="underscore" w:pos="8415"/>
        </w:tabs>
        <w:spacing w:line="317" w:lineRule="auto"/>
        <w:ind w:firstLine="320"/>
        <w:jc w:val="both"/>
        <w:rPr>
          <w:rFonts w:ascii="Times New Roman" w:hAnsi="Times New Roman" w:cs="Times New Roman"/>
          <w:sz w:val="24"/>
          <w:szCs w:val="24"/>
        </w:rPr>
      </w:pP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Претензійні та позовні матеріали, у тому числі процесуальні документи (ухвали, повістки, накази, постано</w:t>
      </w: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softHyphen/>
        <w:t>ви тощо), одержані</w:t>
      </w:r>
      <w:r w:rsidR="009B7208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 селищною </w:t>
      </w: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радою поштою або </w:t>
      </w:r>
      <w:r w:rsidRPr="00C13DC8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особисто, реєструються </w:t>
      </w:r>
      <w:r w:rsidR="00C13DC8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спеціалістом </w:t>
      </w:r>
      <w:r w:rsidR="00FA16A3" w:rsidRPr="00FA16A3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відділ</w:t>
      </w:r>
      <w:r w:rsidR="00C13DC8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у</w:t>
      </w:r>
      <w:r w:rsidR="00FA16A3" w:rsidRPr="00FA16A3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 організаційної та інформаційно-правової роботи Новотроїцької селищної ради</w:t>
      </w:r>
      <w:r w:rsidRPr="009B7208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 як вхідна кореспонденція у день одержання або в перший робочий день.</w:t>
      </w:r>
    </w:p>
    <w:p w:rsidR="000528EE" w:rsidRPr="000528EE" w:rsidRDefault="00C13DC8" w:rsidP="000528EE">
      <w:pPr>
        <w:pStyle w:val="1"/>
        <w:numPr>
          <w:ilvl w:val="0"/>
          <w:numId w:val="7"/>
        </w:numPr>
        <w:shd w:val="clear" w:color="auto" w:fill="auto"/>
        <w:tabs>
          <w:tab w:val="left" w:pos="600"/>
        </w:tabs>
        <w:spacing w:line="317" w:lineRule="auto"/>
        <w:ind w:firstLine="3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Спеціаліст</w:t>
      </w:r>
      <w:r w:rsidR="000528EE"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, який приймає кореспонденцію, що надійшла, повинен до претензійних та по</w:t>
      </w:r>
      <w:r w:rsidR="000528EE"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softHyphen/>
        <w:t>зовних матеріалів додати конверт (за яким можна встановити адресу відправника, час відправлення документа тощо), що може бути єдиним доказом своєчасного чи несвоєчасного їх відправлення.</w:t>
      </w:r>
    </w:p>
    <w:p w:rsidR="000528EE" w:rsidRPr="00C13DC8" w:rsidRDefault="000528EE" w:rsidP="00C13DC8">
      <w:pPr>
        <w:pStyle w:val="1"/>
        <w:numPr>
          <w:ilvl w:val="0"/>
          <w:numId w:val="7"/>
        </w:numPr>
        <w:shd w:val="clear" w:color="auto" w:fill="auto"/>
        <w:tabs>
          <w:tab w:val="left" w:pos="591"/>
        </w:tabs>
        <w:spacing w:line="317" w:lineRule="auto"/>
        <w:ind w:firstLine="3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При реєстрації претензій чи позовних заяв перевіряється наявність усіх додатків, зазначених у супровідно</w:t>
      </w: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softHyphen/>
        <w:t xml:space="preserve">му листі. За відсутності або невідповідності зазначених додатків </w:t>
      </w:r>
      <w:r w:rsidR="00C13DC8" w:rsidRPr="00C13DC8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спеціалістом відділу організаційної та інформаційно-правової роботи Новотроїцької </w:t>
      </w:r>
      <w:r w:rsidR="00C13DC8" w:rsidRPr="00C13DC8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lastRenderedPageBreak/>
        <w:t xml:space="preserve">селищної ради </w:t>
      </w: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складається про це відповідний акт.</w:t>
      </w:r>
    </w:p>
    <w:p w:rsidR="000528EE" w:rsidRPr="00C13DC8" w:rsidRDefault="00C13DC8" w:rsidP="00C13DC8">
      <w:pPr>
        <w:pStyle w:val="1"/>
        <w:numPr>
          <w:ilvl w:val="0"/>
          <w:numId w:val="7"/>
        </w:numPr>
        <w:shd w:val="clear" w:color="auto" w:fill="auto"/>
        <w:tabs>
          <w:tab w:val="left" w:pos="612"/>
          <w:tab w:val="left" w:leader="underscore" w:pos="6900"/>
        </w:tabs>
        <w:spacing w:line="317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С</w:t>
      </w:r>
      <w:r w:rsidRPr="00C13DC8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пеціаліст відділу організаційної та інформаційно-правової роботи Новотроїцької селищної ради</w:t>
      </w:r>
      <w:r w:rsidR="000528EE"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 після реєстрації претензії чи позовної заяви і резолюції</w:t>
      </w:r>
      <w:r w:rsidR="009B7208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 селищного </w:t>
      </w:r>
      <w:r w:rsidR="000528EE"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голови, </w:t>
      </w:r>
      <w:r w:rsidR="000528EE" w:rsidRPr="009B7208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у той же день передає ці документи </w:t>
      </w:r>
      <w:r w:rsidR="00005A89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спеціалісту-юрисконсульту</w:t>
      </w:r>
      <w:r w:rsidR="000528EE" w:rsidRPr="009B7208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.</w:t>
      </w:r>
    </w:p>
    <w:p w:rsidR="000528EE" w:rsidRPr="0052414D" w:rsidRDefault="000528EE" w:rsidP="009B7208">
      <w:pPr>
        <w:pStyle w:val="1"/>
        <w:numPr>
          <w:ilvl w:val="0"/>
          <w:numId w:val="7"/>
        </w:numPr>
        <w:shd w:val="clear" w:color="auto" w:fill="auto"/>
        <w:tabs>
          <w:tab w:val="left" w:pos="596"/>
        </w:tabs>
        <w:spacing w:line="317" w:lineRule="auto"/>
        <w:ind w:firstLine="3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Претензійні та позовні матеріали ради і ті, що надійшли до них, зберігаються в </w:t>
      </w:r>
      <w:r w:rsidR="009B7208" w:rsidRPr="009B7208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відділ</w:t>
      </w:r>
      <w:r w:rsidR="009B7208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і</w:t>
      </w:r>
      <w:r w:rsidR="009B7208" w:rsidRPr="009B7208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 організаційної та інформаційно-правової роботи Новотроїцької селищної ради</w:t>
      </w: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 в окре</w:t>
      </w: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softHyphen/>
        <w:t>мих папках.</w:t>
      </w:r>
    </w:p>
    <w:p w:rsidR="000528EE" w:rsidRPr="000528EE" w:rsidRDefault="000528EE" w:rsidP="000528EE">
      <w:pPr>
        <w:pStyle w:val="1"/>
        <w:numPr>
          <w:ilvl w:val="0"/>
          <w:numId w:val="7"/>
        </w:numPr>
        <w:shd w:val="clear" w:color="auto" w:fill="auto"/>
        <w:tabs>
          <w:tab w:val="left" w:pos="596"/>
        </w:tabs>
        <w:spacing w:after="220" w:line="317" w:lineRule="auto"/>
        <w:ind w:firstLine="320"/>
        <w:jc w:val="both"/>
        <w:rPr>
          <w:rFonts w:ascii="Times New Roman" w:hAnsi="Times New Roman" w:cs="Times New Roman"/>
          <w:sz w:val="24"/>
          <w:szCs w:val="24"/>
        </w:rPr>
      </w:pP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Закінчені претензійні та позовні матеріали зберігаються протягом трьох років до передачі їх на збереження в архів. Ці матеріали підшиваються у відповідні папки в тій послідовності, у якій вони були зареєстровані.</w:t>
      </w:r>
    </w:p>
    <w:p w:rsidR="000528EE" w:rsidRPr="000528EE" w:rsidRDefault="000528EE" w:rsidP="000528EE">
      <w:pPr>
        <w:pStyle w:val="11"/>
        <w:numPr>
          <w:ilvl w:val="0"/>
          <w:numId w:val="3"/>
        </w:numPr>
        <w:shd w:val="clear" w:color="auto" w:fill="auto"/>
        <w:tabs>
          <w:tab w:val="left" w:pos="389"/>
        </w:tabs>
        <w:spacing w:line="319" w:lineRule="auto"/>
        <w:rPr>
          <w:rFonts w:ascii="Times New Roman" w:hAnsi="Times New Roman" w:cs="Times New Roman"/>
          <w:sz w:val="24"/>
          <w:szCs w:val="24"/>
        </w:rPr>
      </w:pPr>
      <w:bookmarkStart w:id="11" w:name="bookmark10"/>
      <w:bookmarkStart w:id="12" w:name="bookmark11"/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Порядок здійснення перевірок стану ведення претензійної та позовної роботи</w:t>
      </w:r>
      <w:bookmarkEnd w:id="11"/>
      <w:bookmarkEnd w:id="12"/>
    </w:p>
    <w:p w:rsidR="000528EE" w:rsidRPr="009B7208" w:rsidRDefault="000528EE" w:rsidP="009B7208">
      <w:pPr>
        <w:pStyle w:val="1"/>
        <w:numPr>
          <w:ilvl w:val="0"/>
          <w:numId w:val="8"/>
        </w:numPr>
        <w:shd w:val="clear" w:color="auto" w:fill="auto"/>
        <w:tabs>
          <w:tab w:val="left" w:pos="598"/>
        </w:tabs>
        <w:spacing w:line="319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Не менше ніж один раз на рік спеціалісти </w:t>
      </w:r>
      <w:r w:rsidR="009B7208" w:rsidRPr="009B7208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відділ</w:t>
      </w:r>
      <w:r w:rsidR="009B7208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у</w:t>
      </w:r>
      <w:r w:rsidR="009B7208" w:rsidRPr="009B7208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 організаційної та інформаційно-правової роботи Новотроїцької селищної ради</w:t>
      </w: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 мають здійснювати перевірку стану ведення</w:t>
      </w:r>
      <w:r w:rsidR="009B7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B7208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претензійної та позовної роботи у</w:t>
      </w:r>
      <w:r w:rsidRPr="009B7208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ab/>
      </w:r>
      <w:r w:rsidR="009B7208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 селищній </w:t>
      </w:r>
      <w:r w:rsidRPr="009B7208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раді (далі — перевірка). Перевірка проводиться в установлений строк</w:t>
      </w:r>
      <w:r w:rsidR="009B7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B7208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та в обсязі поставленого завдання згідно з планом.</w:t>
      </w:r>
    </w:p>
    <w:p w:rsidR="000528EE" w:rsidRPr="000528EE" w:rsidRDefault="000528EE" w:rsidP="009B7208">
      <w:pPr>
        <w:pStyle w:val="1"/>
        <w:numPr>
          <w:ilvl w:val="0"/>
          <w:numId w:val="8"/>
        </w:numPr>
        <w:shd w:val="clear" w:color="auto" w:fill="auto"/>
        <w:tabs>
          <w:tab w:val="left" w:pos="596"/>
        </w:tabs>
        <w:spacing w:line="319" w:lineRule="auto"/>
        <w:ind w:firstLine="320"/>
        <w:jc w:val="both"/>
        <w:rPr>
          <w:rFonts w:ascii="Times New Roman" w:hAnsi="Times New Roman" w:cs="Times New Roman"/>
          <w:sz w:val="24"/>
          <w:szCs w:val="24"/>
        </w:rPr>
      </w:pP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Про проведення перевірки </w:t>
      </w:r>
      <w:r w:rsidR="00005A89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посадова особа</w:t>
      </w: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, як</w:t>
      </w:r>
      <w:r w:rsidR="00005A89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у</w:t>
      </w: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 включено до плану перевірки, письмово сповіщається </w:t>
      </w:r>
      <w:r w:rsidR="009B7208" w:rsidRPr="009B7208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відділ</w:t>
      </w:r>
      <w:r w:rsidR="009B7208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ом</w:t>
      </w:r>
      <w:r w:rsidR="009B7208" w:rsidRPr="009B7208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 організаційної та інформаційно-правової роботи Новотроїцької селищної ради</w:t>
      </w:r>
      <w:r w:rsidR="009B7208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 </w:t>
      </w: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 за 7 днів до дати проведення перевірки. Разом з повідомленням про про</w:t>
      </w: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softHyphen/>
        <w:t>ведення перевірки керівнику виконавчого органу надсилається план проведення перевірки, з метою надання можливості керівнику виконавчого органу підготувати необхідні матеріали для перевірки.</w:t>
      </w:r>
    </w:p>
    <w:p w:rsidR="000528EE" w:rsidRPr="000528EE" w:rsidRDefault="009B7208" w:rsidP="009B7208">
      <w:pPr>
        <w:pStyle w:val="1"/>
        <w:numPr>
          <w:ilvl w:val="0"/>
          <w:numId w:val="8"/>
        </w:numPr>
        <w:shd w:val="clear" w:color="auto" w:fill="auto"/>
        <w:tabs>
          <w:tab w:val="left" w:pos="596"/>
        </w:tabs>
        <w:spacing w:line="319" w:lineRule="auto"/>
        <w:ind w:firstLine="3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В</w:t>
      </w:r>
      <w:r w:rsidRPr="009B7208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ідділ організаційної та інформаційно-правової роботи Новотроїцької селищної ради</w:t>
      </w:r>
      <w:r w:rsidR="000528EE"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 може перевіряти стан ведення претензійної та позовної роботи у виконавчому органі в цілому, або окремо за кожним напрямком.</w:t>
      </w:r>
    </w:p>
    <w:p w:rsidR="000528EE" w:rsidRPr="000528EE" w:rsidRDefault="000528EE" w:rsidP="000528EE">
      <w:pPr>
        <w:pStyle w:val="1"/>
        <w:numPr>
          <w:ilvl w:val="0"/>
          <w:numId w:val="8"/>
        </w:numPr>
        <w:shd w:val="clear" w:color="auto" w:fill="auto"/>
        <w:tabs>
          <w:tab w:val="left" w:pos="637"/>
        </w:tabs>
        <w:spacing w:line="319" w:lineRule="auto"/>
        <w:ind w:firstLine="320"/>
        <w:jc w:val="both"/>
        <w:rPr>
          <w:rFonts w:ascii="Times New Roman" w:hAnsi="Times New Roman" w:cs="Times New Roman"/>
          <w:sz w:val="24"/>
          <w:szCs w:val="24"/>
        </w:rPr>
      </w:pP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Організація проведення перевірки включає:</w:t>
      </w:r>
    </w:p>
    <w:p w:rsidR="000528EE" w:rsidRPr="000528EE" w:rsidRDefault="000528EE" w:rsidP="000528EE">
      <w:pPr>
        <w:pStyle w:val="1"/>
        <w:numPr>
          <w:ilvl w:val="1"/>
          <w:numId w:val="8"/>
        </w:numPr>
        <w:shd w:val="clear" w:color="auto" w:fill="auto"/>
        <w:tabs>
          <w:tab w:val="left" w:pos="791"/>
        </w:tabs>
        <w:spacing w:line="319" w:lineRule="auto"/>
        <w:ind w:firstLine="320"/>
        <w:jc w:val="both"/>
        <w:rPr>
          <w:rFonts w:ascii="Times New Roman" w:hAnsi="Times New Roman" w:cs="Times New Roman"/>
          <w:sz w:val="24"/>
          <w:szCs w:val="24"/>
        </w:rPr>
      </w:pP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аналіз матеріалів попередніх перевірок;</w:t>
      </w:r>
    </w:p>
    <w:p w:rsidR="000528EE" w:rsidRPr="000528EE" w:rsidRDefault="000528EE" w:rsidP="000528EE">
      <w:pPr>
        <w:pStyle w:val="1"/>
        <w:numPr>
          <w:ilvl w:val="1"/>
          <w:numId w:val="8"/>
        </w:numPr>
        <w:shd w:val="clear" w:color="auto" w:fill="auto"/>
        <w:tabs>
          <w:tab w:val="left" w:pos="744"/>
        </w:tabs>
        <w:spacing w:line="319" w:lineRule="auto"/>
        <w:ind w:firstLine="320"/>
        <w:jc w:val="both"/>
        <w:rPr>
          <w:rFonts w:ascii="Times New Roman" w:hAnsi="Times New Roman" w:cs="Times New Roman"/>
          <w:sz w:val="24"/>
          <w:szCs w:val="24"/>
        </w:rPr>
      </w:pP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визначення мети перевірки (ведення претензійної та позовної роботи в цілому, або окремо за кожним напрямком);</w:t>
      </w:r>
    </w:p>
    <w:p w:rsidR="000528EE" w:rsidRPr="000528EE" w:rsidRDefault="000528EE" w:rsidP="000528EE">
      <w:pPr>
        <w:pStyle w:val="1"/>
        <w:numPr>
          <w:ilvl w:val="1"/>
          <w:numId w:val="8"/>
        </w:numPr>
        <w:shd w:val="clear" w:color="auto" w:fill="auto"/>
        <w:tabs>
          <w:tab w:val="left" w:pos="791"/>
        </w:tabs>
        <w:spacing w:line="319" w:lineRule="auto"/>
        <w:ind w:firstLine="320"/>
        <w:jc w:val="both"/>
        <w:rPr>
          <w:rFonts w:ascii="Times New Roman" w:hAnsi="Times New Roman" w:cs="Times New Roman"/>
          <w:sz w:val="24"/>
          <w:szCs w:val="24"/>
        </w:rPr>
      </w:pP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формування плану перевірки з визначенням переліку питань, за якими буде здійснюватись перевірка;</w:t>
      </w:r>
    </w:p>
    <w:p w:rsidR="000528EE" w:rsidRPr="000528EE" w:rsidRDefault="000528EE" w:rsidP="000528EE">
      <w:pPr>
        <w:pStyle w:val="1"/>
        <w:numPr>
          <w:ilvl w:val="1"/>
          <w:numId w:val="8"/>
        </w:numPr>
        <w:shd w:val="clear" w:color="auto" w:fill="auto"/>
        <w:tabs>
          <w:tab w:val="left" w:pos="749"/>
        </w:tabs>
        <w:spacing w:line="319" w:lineRule="auto"/>
        <w:ind w:firstLine="320"/>
        <w:jc w:val="both"/>
        <w:rPr>
          <w:rFonts w:ascii="Times New Roman" w:hAnsi="Times New Roman" w:cs="Times New Roman"/>
          <w:sz w:val="24"/>
          <w:szCs w:val="24"/>
        </w:rPr>
      </w:pP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попереднє погодження з керівником виконавчого органу всіх організаційних питань, пов’язаних з про</w:t>
      </w: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softHyphen/>
        <w:t>веденням перевірки;</w:t>
      </w:r>
    </w:p>
    <w:p w:rsidR="000528EE" w:rsidRPr="000528EE" w:rsidRDefault="000528EE" w:rsidP="000528EE">
      <w:pPr>
        <w:pStyle w:val="1"/>
        <w:numPr>
          <w:ilvl w:val="0"/>
          <w:numId w:val="8"/>
        </w:numPr>
        <w:shd w:val="clear" w:color="auto" w:fill="auto"/>
        <w:tabs>
          <w:tab w:val="left" w:pos="617"/>
        </w:tabs>
        <w:spacing w:line="31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Обов’язково перевіряється:</w:t>
      </w:r>
    </w:p>
    <w:p w:rsidR="000528EE" w:rsidRPr="000528EE" w:rsidRDefault="00005A89" w:rsidP="000528EE">
      <w:pPr>
        <w:pStyle w:val="1"/>
        <w:numPr>
          <w:ilvl w:val="1"/>
          <w:numId w:val="8"/>
        </w:numPr>
        <w:shd w:val="clear" w:color="auto" w:fill="auto"/>
        <w:tabs>
          <w:tab w:val="left" w:pos="744"/>
        </w:tabs>
        <w:spacing w:line="319" w:lineRule="auto"/>
        <w:ind w:firstLine="3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розпорядчого </w:t>
      </w:r>
      <w:r w:rsidR="001A130F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документа щодо покладання на відповідальну особу </w:t>
      </w:r>
      <w:r w:rsidR="000528EE"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обов'яз</w:t>
      </w:r>
      <w:r w:rsidR="001A130F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ку</w:t>
      </w:r>
      <w:r w:rsidR="000528EE"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 щодо ведення договірної та претензійно-позовної роботи (П. І. Б. працівника, контактний телефон, № </w:t>
      </w:r>
      <w:r w:rsidR="009B7208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розпорядження</w:t>
      </w:r>
      <w:r w:rsidR="000528EE"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);</w:t>
      </w:r>
    </w:p>
    <w:p w:rsidR="000528EE" w:rsidRPr="0027315D" w:rsidRDefault="000528EE" w:rsidP="000528EE">
      <w:pPr>
        <w:pStyle w:val="1"/>
        <w:numPr>
          <w:ilvl w:val="1"/>
          <w:numId w:val="8"/>
        </w:numPr>
        <w:shd w:val="clear" w:color="auto" w:fill="auto"/>
        <w:tabs>
          <w:tab w:val="left" w:pos="759"/>
        </w:tabs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наявність положення про порядок ведення договірної та претензійно-позовної роботи (дата і номер до</w:t>
      </w: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softHyphen/>
        <w:t>кумента, яким затверджено).</w:t>
      </w:r>
    </w:p>
    <w:p w:rsidR="0027315D" w:rsidRPr="0027315D" w:rsidRDefault="0027315D" w:rsidP="000528EE">
      <w:pPr>
        <w:pStyle w:val="1"/>
        <w:numPr>
          <w:ilvl w:val="1"/>
          <w:numId w:val="8"/>
        </w:numPr>
        <w:shd w:val="clear" w:color="auto" w:fill="auto"/>
        <w:tabs>
          <w:tab w:val="left" w:pos="759"/>
        </w:tabs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посадова інструкція відповідальної особи;</w:t>
      </w:r>
    </w:p>
    <w:p w:rsidR="0027315D" w:rsidRPr="000528EE" w:rsidRDefault="0027315D" w:rsidP="000528EE">
      <w:pPr>
        <w:pStyle w:val="1"/>
        <w:numPr>
          <w:ilvl w:val="1"/>
          <w:numId w:val="8"/>
        </w:numPr>
        <w:shd w:val="clear" w:color="auto" w:fill="auto"/>
        <w:tabs>
          <w:tab w:val="left" w:pos="759"/>
        </w:tabs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lastRenderedPageBreak/>
        <w:t xml:space="preserve">положення про відділ за яким закріплено функції щодо ведення претензійно-позовної роботи. </w:t>
      </w:r>
    </w:p>
    <w:p w:rsidR="000528EE" w:rsidRPr="000528EE" w:rsidRDefault="000528EE" w:rsidP="000528EE">
      <w:pPr>
        <w:pStyle w:val="1"/>
        <w:numPr>
          <w:ilvl w:val="0"/>
          <w:numId w:val="8"/>
        </w:numPr>
        <w:shd w:val="clear" w:color="auto" w:fill="auto"/>
        <w:tabs>
          <w:tab w:val="left" w:pos="645"/>
        </w:tabs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Крім того, можуть перевірятися:</w:t>
      </w:r>
    </w:p>
    <w:p w:rsidR="0027315D" w:rsidRPr="0027315D" w:rsidRDefault="0027315D" w:rsidP="000528EE">
      <w:pPr>
        <w:pStyle w:val="1"/>
        <w:numPr>
          <w:ilvl w:val="1"/>
          <w:numId w:val="8"/>
        </w:numPr>
        <w:shd w:val="clear" w:color="auto" w:fill="auto"/>
        <w:tabs>
          <w:tab w:val="left" w:pos="780"/>
        </w:tabs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Журнал реєстрації договорів та стан ведення обліку.</w:t>
      </w:r>
    </w:p>
    <w:p w:rsidR="000528EE" w:rsidRPr="000528EE" w:rsidRDefault="000528EE" w:rsidP="000528EE">
      <w:pPr>
        <w:pStyle w:val="1"/>
        <w:numPr>
          <w:ilvl w:val="1"/>
          <w:numId w:val="8"/>
        </w:numPr>
        <w:shd w:val="clear" w:color="auto" w:fill="auto"/>
        <w:tabs>
          <w:tab w:val="left" w:pos="763"/>
        </w:tabs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кількість випадків невиконання або неналежного виконання умов договорів контрагентами протягом періоду, за який здійснюється перевірка (зазначити кількість та причини порушень);</w:t>
      </w:r>
    </w:p>
    <w:p w:rsidR="000528EE" w:rsidRPr="000528EE" w:rsidRDefault="000528EE" w:rsidP="000528EE">
      <w:pPr>
        <w:pStyle w:val="1"/>
        <w:numPr>
          <w:ilvl w:val="1"/>
          <w:numId w:val="8"/>
        </w:numPr>
        <w:shd w:val="clear" w:color="auto" w:fill="auto"/>
        <w:tabs>
          <w:tab w:val="left" w:pos="763"/>
        </w:tabs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кількість претензій, пред’явлених радою щодо спонукання іншої сторони по договору до вико</w:t>
      </w: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softHyphen/>
        <w:t>нання нею договірних зобов’язань у повному обсязі/кількості задоволених претензій;</w:t>
      </w:r>
    </w:p>
    <w:p w:rsidR="000528EE" w:rsidRPr="000528EE" w:rsidRDefault="000528EE" w:rsidP="000528EE">
      <w:pPr>
        <w:pStyle w:val="1"/>
        <w:numPr>
          <w:ilvl w:val="1"/>
          <w:numId w:val="8"/>
        </w:numPr>
        <w:shd w:val="clear" w:color="auto" w:fill="auto"/>
        <w:tabs>
          <w:tab w:val="left" w:pos="876"/>
        </w:tabs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кількість претензій, пред’явлених до ради, та кількість задоволених претензій;</w:t>
      </w:r>
    </w:p>
    <w:p w:rsidR="000528EE" w:rsidRPr="000528EE" w:rsidRDefault="000528EE" w:rsidP="000528EE">
      <w:pPr>
        <w:pStyle w:val="1"/>
        <w:numPr>
          <w:ilvl w:val="1"/>
          <w:numId w:val="8"/>
        </w:numPr>
        <w:shd w:val="clear" w:color="auto" w:fill="auto"/>
        <w:tabs>
          <w:tab w:val="left" w:pos="876"/>
        </w:tabs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порядок здійснення реєстрації та зберігання претензійних матеріалів;</w:t>
      </w:r>
    </w:p>
    <w:p w:rsidR="000528EE" w:rsidRPr="000528EE" w:rsidRDefault="000528EE" w:rsidP="000528EE">
      <w:pPr>
        <w:pStyle w:val="1"/>
        <w:numPr>
          <w:ilvl w:val="1"/>
          <w:numId w:val="8"/>
        </w:numPr>
        <w:shd w:val="clear" w:color="auto" w:fill="auto"/>
        <w:tabs>
          <w:tab w:val="left" w:pos="876"/>
        </w:tabs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кількість позовів, пред’явлених радою, та їх ціна, предметом яких є невиконання договірних зобов’язань;</w:t>
      </w:r>
    </w:p>
    <w:p w:rsidR="000528EE" w:rsidRPr="000528EE" w:rsidRDefault="000528EE" w:rsidP="000528EE">
      <w:pPr>
        <w:pStyle w:val="1"/>
        <w:numPr>
          <w:ilvl w:val="1"/>
          <w:numId w:val="8"/>
        </w:numPr>
        <w:shd w:val="clear" w:color="auto" w:fill="auto"/>
        <w:tabs>
          <w:tab w:val="left" w:pos="869"/>
        </w:tabs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кількість задоволених позовів, пред’явлених радою, та їх ціна, предметом яких є невиконання договірних зобов’язань;</w:t>
      </w:r>
    </w:p>
    <w:p w:rsidR="000528EE" w:rsidRPr="000528EE" w:rsidRDefault="000528EE" w:rsidP="000528EE">
      <w:pPr>
        <w:pStyle w:val="1"/>
        <w:numPr>
          <w:ilvl w:val="1"/>
          <w:numId w:val="8"/>
        </w:numPr>
        <w:shd w:val="clear" w:color="auto" w:fill="auto"/>
        <w:tabs>
          <w:tab w:val="left" w:pos="864"/>
        </w:tabs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кількість рішень суду щодо відмови у задоволенні позовних вимог, пред’явлених відділом/радою, пред</w:t>
      </w: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softHyphen/>
        <w:t>метом яких є невиконання договірних зобов’язань;</w:t>
      </w:r>
    </w:p>
    <w:p w:rsidR="000528EE" w:rsidRPr="000528EE" w:rsidRDefault="000528EE" w:rsidP="000528EE">
      <w:pPr>
        <w:pStyle w:val="1"/>
        <w:numPr>
          <w:ilvl w:val="1"/>
          <w:numId w:val="8"/>
        </w:numPr>
        <w:shd w:val="clear" w:color="auto" w:fill="auto"/>
        <w:tabs>
          <w:tab w:val="left" w:pos="869"/>
        </w:tabs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кількість рішень суду про відмову в порушенні провадження по справі за позовами, пред’явленими від</w:t>
      </w: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softHyphen/>
        <w:t>ділом/радою, предметом яких є невиконання договірних зобов’язань;</w:t>
      </w:r>
    </w:p>
    <w:p w:rsidR="000528EE" w:rsidRPr="000528EE" w:rsidRDefault="000528EE" w:rsidP="000528EE">
      <w:pPr>
        <w:pStyle w:val="1"/>
        <w:numPr>
          <w:ilvl w:val="1"/>
          <w:numId w:val="8"/>
        </w:numPr>
        <w:shd w:val="clear" w:color="auto" w:fill="auto"/>
        <w:tabs>
          <w:tab w:val="left" w:pos="869"/>
        </w:tabs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кількість позовів, пред’явлених до ради, та їх ціна, предметом яких є невиконання договірних зобов’язань;</w:t>
      </w:r>
    </w:p>
    <w:p w:rsidR="000528EE" w:rsidRPr="000528EE" w:rsidRDefault="000528EE" w:rsidP="000528EE">
      <w:pPr>
        <w:pStyle w:val="1"/>
        <w:numPr>
          <w:ilvl w:val="1"/>
          <w:numId w:val="8"/>
        </w:numPr>
        <w:shd w:val="clear" w:color="auto" w:fill="auto"/>
        <w:tabs>
          <w:tab w:val="left" w:pos="869"/>
        </w:tabs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кількість задоволених позовів, пред’явлених до ради, та їх ціна, предметом яких є невиконання договірних зобов’язань;</w:t>
      </w:r>
    </w:p>
    <w:p w:rsidR="000528EE" w:rsidRPr="000528EE" w:rsidRDefault="000528EE" w:rsidP="000528EE">
      <w:pPr>
        <w:pStyle w:val="1"/>
        <w:numPr>
          <w:ilvl w:val="1"/>
          <w:numId w:val="8"/>
        </w:numPr>
        <w:shd w:val="clear" w:color="auto" w:fill="auto"/>
        <w:tabs>
          <w:tab w:val="left" w:pos="881"/>
        </w:tabs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порядок здійснення реєстрації та зберігання позовних матеріалів.</w:t>
      </w:r>
    </w:p>
    <w:p w:rsidR="000528EE" w:rsidRPr="000528EE" w:rsidRDefault="000528EE" w:rsidP="00B624E7">
      <w:pPr>
        <w:pStyle w:val="1"/>
        <w:numPr>
          <w:ilvl w:val="0"/>
          <w:numId w:val="8"/>
        </w:numPr>
        <w:shd w:val="clear" w:color="auto" w:fill="auto"/>
        <w:tabs>
          <w:tab w:val="left" w:pos="645"/>
        </w:tabs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Перевірка може включати інші.</w:t>
      </w:r>
    </w:p>
    <w:p w:rsidR="00B624E7" w:rsidRPr="00B624E7" w:rsidRDefault="000528EE" w:rsidP="00B624E7">
      <w:pPr>
        <w:pStyle w:val="1"/>
        <w:numPr>
          <w:ilvl w:val="0"/>
          <w:numId w:val="8"/>
        </w:numPr>
        <w:shd w:val="clear" w:color="auto" w:fill="auto"/>
        <w:tabs>
          <w:tab w:val="left" w:pos="645"/>
        </w:tabs>
        <w:spacing w:line="312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За результатами перевірки </w:t>
      </w:r>
      <w:r w:rsidR="00B624E7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відповідальною особою</w:t>
      </w:r>
      <w:r w:rsidR="00B624E7" w:rsidRPr="00B624E7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 відділу організаційної та інформаційно-правової роботи Новотроїцької селищної ради</w:t>
      </w: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 складається довідка з викладенням виявлених під час</w:t>
      </w:r>
      <w:r w:rsidR="00763DC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63DC5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перевірки порушень. Один примірник довідки надається </w:t>
      </w:r>
      <w:r w:rsidR="00B624E7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селищному голові для ознайомлення</w:t>
      </w:r>
      <w:r w:rsidRPr="00763DC5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 </w:t>
      </w:r>
      <w:r w:rsidR="00B624E7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та</w:t>
      </w:r>
      <w:r w:rsidRPr="00763DC5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 вжиття відповідних заходів, інший примірник довідки залишається в </w:t>
      </w:r>
      <w:r w:rsidR="00B624E7" w:rsidRPr="00B624E7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відділ</w:t>
      </w:r>
      <w:r w:rsidR="00B624E7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і</w:t>
      </w:r>
      <w:r w:rsidR="00B624E7" w:rsidRPr="00B624E7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 організаційної та інформаційно-правової роботи Новотроїцької селищної ради</w:t>
      </w:r>
      <w:r w:rsidRPr="00763DC5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 для подальшого узагальнення</w:t>
      </w:r>
      <w:r w:rsidR="00B624E7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.</w:t>
      </w:r>
      <w:r w:rsidRPr="00763DC5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 </w:t>
      </w:r>
    </w:p>
    <w:p w:rsidR="000528EE" w:rsidRPr="00B624E7" w:rsidRDefault="000528EE" w:rsidP="000528EE">
      <w:pPr>
        <w:pStyle w:val="1"/>
        <w:shd w:val="clear" w:color="auto" w:fill="auto"/>
        <w:spacing w:line="312" w:lineRule="auto"/>
        <w:ind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528EE" w:rsidRPr="00B624E7" w:rsidRDefault="000528EE" w:rsidP="00763DC5">
      <w:pPr>
        <w:pStyle w:val="1"/>
        <w:numPr>
          <w:ilvl w:val="0"/>
          <w:numId w:val="8"/>
        </w:numPr>
        <w:shd w:val="clear" w:color="auto" w:fill="auto"/>
        <w:tabs>
          <w:tab w:val="left" w:pos="645"/>
        </w:tabs>
        <w:spacing w:after="240" w:line="312" w:lineRule="auto"/>
        <w:ind w:left="460" w:hanging="16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У разі виявлення під час перевірки обставин, які можуть зашкодити майновим правам та інтересам ради, </w:t>
      </w:r>
      <w:r w:rsidR="00763DC5" w:rsidRPr="00763DC5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відділ організаційної та інформаційно-правової роботи Новотроїцької селищної ради</w:t>
      </w: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 невідкладно повідомляє про виявлені обставини </w:t>
      </w:r>
      <w:r w:rsidR="00B624E7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селищну голову</w:t>
      </w:r>
      <w:r w:rsidRPr="000528EE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.</w:t>
      </w:r>
    </w:p>
    <w:p w:rsidR="0052414D" w:rsidRDefault="0052414D">
      <w:pPr>
        <w:rPr>
          <w:rFonts w:cs="Times New Roman"/>
          <w:sz w:val="24"/>
          <w:szCs w:val="24"/>
          <w:lang w:val="uk-UA"/>
        </w:rPr>
      </w:pPr>
    </w:p>
    <w:p w:rsidR="00930182" w:rsidRPr="0052414D" w:rsidRDefault="0052414D" w:rsidP="0052414D">
      <w:pPr>
        <w:tabs>
          <w:tab w:val="left" w:pos="7275"/>
        </w:tabs>
        <w:rPr>
          <w:rFonts w:cs="Times New Roman"/>
          <w:sz w:val="24"/>
          <w:szCs w:val="24"/>
          <w:lang w:val="uk-UA"/>
        </w:rPr>
      </w:pPr>
      <w:r>
        <w:rPr>
          <w:rFonts w:cs="Times New Roman"/>
          <w:sz w:val="24"/>
          <w:szCs w:val="24"/>
          <w:lang w:val="uk-UA"/>
        </w:rPr>
        <w:t xml:space="preserve">Секретар Новотроїцької селищної ради </w:t>
      </w:r>
      <w:r>
        <w:rPr>
          <w:rFonts w:cs="Times New Roman"/>
          <w:sz w:val="24"/>
          <w:szCs w:val="24"/>
          <w:lang w:val="uk-UA"/>
        </w:rPr>
        <w:tab/>
        <w:t>І.БЄЛЯЄВА</w:t>
      </w:r>
    </w:p>
    <w:sectPr w:rsidR="00930182" w:rsidRPr="0052414D" w:rsidSect="009522D6">
      <w:pgSz w:w="11906" w:h="16838"/>
      <w:pgMar w:top="1134" w:right="567" w:bottom="993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4C79" w:rsidRDefault="00F64C79" w:rsidP="006C4D57">
      <w:pPr>
        <w:spacing w:after="0" w:line="240" w:lineRule="auto"/>
      </w:pPr>
      <w:r>
        <w:separator/>
      </w:r>
    </w:p>
  </w:endnote>
  <w:endnote w:type="continuationSeparator" w:id="0">
    <w:p w:rsidR="00F64C79" w:rsidRDefault="00F64C79" w:rsidP="006C4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4C79" w:rsidRDefault="00F64C79" w:rsidP="006C4D57">
      <w:pPr>
        <w:spacing w:after="0" w:line="240" w:lineRule="auto"/>
      </w:pPr>
      <w:r>
        <w:separator/>
      </w:r>
    </w:p>
  </w:footnote>
  <w:footnote w:type="continuationSeparator" w:id="0">
    <w:p w:rsidR="00F64C79" w:rsidRDefault="00F64C79" w:rsidP="006C4D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819FE"/>
    <w:multiLevelType w:val="multilevel"/>
    <w:tmpl w:val="D520D98A"/>
    <w:lvl w:ilvl="0">
      <w:start w:val="2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AB2FB0"/>
    <w:multiLevelType w:val="multilevel"/>
    <w:tmpl w:val="EE3271CC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37B0810"/>
    <w:multiLevelType w:val="multilevel"/>
    <w:tmpl w:val="0EE4903E"/>
    <w:lvl w:ilvl="0">
      <w:start w:val="1"/>
      <w:numFmt w:val="bullet"/>
      <w:lvlText w:val="—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ru-RU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B7C111F"/>
    <w:multiLevelType w:val="multilevel"/>
    <w:tmpl w:val="2206BA8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62A4FB2"/>
    <w:multiLevelType w:val="multilevel"/>
    <w:tmpl w:val="DB028AD6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uk-UA" w:eastAsia="uk-UA" w:bidi="uk-UA"/>
      </w:rPr>
    </w:lvl>
    <w:lvl w:ilvl="1">
      <w:start w:val="1"/>
      <w:numFmt w:val="decimal"/>
      <w:lvlText w:val="%1.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A646AF4"/>
    <w:multiLevelType w:val="multilevel"/>
    <w:tmpl w:val="993E71A6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uk-UA" w:eastAsia="uk-UA" w:bidi="uk-UA"/>
      </w:rPr>
    </w:lvl>
    <w:lvl w:ilvl="1">
      <w:start w:val="1"/>
      <w:numFmt w:val="decimal"/>
      <w:lvlText w:val="%1.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uk-UA" w:eastAsia="uk-UA" w:bidi="uk-UA"/>
      </w:rPr>
    </w:lvl>
    <w:lvl w:ilvl="2">
      <w:start w:val="1"/>
      <w:numFmt w:val="decimal"/>
      <w:lvlText w:val="%1.%2.%3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uk-UA" w:eastAsia="uk-UA" w:bidi="uk-UA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B413DD7"/>
    <w:multiLevelType w:val="multilevel"/>
    <w:tmpl w:val="A8CAFD1E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89C128D"/>
    <w:multiLevelType w:val="multilevel"/>
    <w:tmpl w:val="984C36C0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D7E59E1"/>
    <w:multiLevelType w:val="multilevel"/>
    <w:tmpl w:val="94F61B5E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uk-UA" w:eastAsia="uk-UA" w:bidi="uk-UA"/>
      </w:rPr>
    </w:lvl>
    <w:lvl w:ilvl="1">
      <w:start w:val="1"/>
      <w:numFmt w:val="decimal"/>
      <w:lvlText w:val="%1.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  <w:num w:numId="7">
    <w:abstractNumId w:val="7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8EE"/>
    <w:rsid w:val="00005A89"/>
    <w:rsid w:val="00013738"/>
    <w:rsid w:val="000528EE"/>
    <w:rsid w:val="0010459D"/>
    <w:rsid w:val="001412C4"/>
    <w:rsid w:val="001A130F"/>
    <w:rsid w:val="0027315D"/>
    <w:rsid w:val="004B250E"/>
    <w:rsid w:val="005137D4"/>
    <w:rsid w:val="0052414D"/>
    <w:rsid w:val="00543C84"/>
    <w:rsid w:val="005D75E6"/>
    <w:rsid w:val="00604EE7"/>
    <w:rsid w:val="00641DC8"/>
    <w:rsid w:val="00684A5B"/>
    <w:rsid w:val="006C4D57"/>
    <w:rsid w:val="006F1799"/>
    <w:rsid w:val="00763DC5"/>
    <w:rsid w:val="007E14AD"/>
    <w:rsid w:val="0081177D"/>
    <w:rsid w:val="00930182"/>
    <w:rsid w:val="009522D6"/>
    <w:rsid w:val="009B7208"/>
    <w:rsid w:val="00AC29FE"/>
    <w:rsid w:val="00B14653"/>
    <w:rsid w:val="00B54572"/>
    <w:rsid w:val="00B624E7"/>
    <w:rsid w:val="00C13DC8"/>
    <w:rsid w:val="00C84F69"/>
    <w:rsid w:val="00D159AA"/>
    <w:rsid w:val="00D42922"/>
    <w:rsid w:val="00D66F29"/>
    <w:rsid w:val="00DC4EC9"/>
    <w:rsid w:val="00EC0102"/>
    <w:rsid w:val="00F64C79"/>
    <w:rsid w:val="00FA1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0528EE"/>
    <w:rPr>
      <w:rFonts w:ascii="Arial" w:eastAsia="Arial" w:hAnsi="Arial" w:cs="Arial"/>
      <w:sz w:val="16"/>
      <w:szCs w:val="16"/>
      <w:shd w:val="clear" w:color="auto" w:fill="FFFFFF"/>
    </w:rPr>
  </w:style>
  <w:style w:type="character" w:customStyle="1" w:styleId="10">
    <w:name w:val="Заголовок №1_"/>
    <w:basedOn w:val="a0"/>
    <w:link w:val="11"/>
    <w:rsid w:val="000528EE"/>
    <w:rPr>
      <w:rFonts w:ascii="Arial" w:eastAsia="Arial" w:hAnsi="Arial" w:cs="Arial"/>
      <w:b/>
      <w:bCs/>
      <w:sz w:val="16"/>
      <w:szCs w:val="16"/>
      <w:shd w:val="clear" w:color="auto" w:fill="FFFFFF"/>
    </w:rPr>
  </w:style>
  <w:style w:type="paragraph" w:customStyle="1" w:styleId="1">
    <w:name w:val="Основной текст1"/>
    <w:basedOn w:val="a"/>
    <w:link w:val="a3"/>
    <w:rsid w:val="000528EE"/>
    <w:pPr>
      <w:widowControl w:val="0"/>
      <w:shd w:val="clear" w:color="auto" w:fill="FFFFFF"/>
      <w:spacing w:after="0" w:line="314" w:lineRule="auto"/>
      <w:ind w:firstLine="300"/>
    </w:pPr>
    <w:rPr>
      <w:rFonts w:ascii="Arial" w:eastAsia="Arial" w:hAnsi="Arial" w:cs="Arial"/>
      <w:sz w:val="16"/>
      <w:szCs w:val="16"/>
    </w:rPr>
  </w:style>
  <w:style w:type="paragraph" w:customStyle="1" w:styleId="11">
    <w:name w:val="Заголовок №1"/>
    <w:basedOn w:val="a"/>
    <w:link w:val="10"/>
    <w:rsid w:val="000528EE"/>
    <w:pPr>
      <w:widowControl w:val="0"/>
      <w:shd w:val="clear" w:color="auto" w:fill="FFFFFF"/>
      <w:spacing w:after="0" w:line="317" w:lineRule="auto"/>
      <w:jc w:val="center"/>
      <w:outlineLvl w:val="0"/>
    </w:pPr>
    <w:rPr>
      <w:rFonts w:ascii="Arial" w:eastAsia="Arial" w:hAnsi="Arial" w:cs="Arial"/>
      <w:b/>
      <w:bCs/>
      <w:sz w:val="16"/>
      <w:szCs w:val="16"/>
    </w:rPr>
  </w:style>
  <w:style w:type="paragraph" w:styleId="a4">
    <w:name w:val="header"/>
    <w:basedOn w:val="a"/>
    <w:link w:val="a5"/>
    <w:uiPriority w:val="99"/>
    <w:unhideWhenUsed/>
    <w:rsid w:val="006C4D5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C4D57"/>
  </w:style>
  <w:style w:type="paragraph" w:styleId="a6">
    <w:name w:val="footer"/>
    <w:basedOn w:val="a"/>
    <w:link w:val="a7"/>
    <w:uiPriority w:val="99"/>
    <w:unhideWhenUsed/>
    <w:rsid w:val="006C4D5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C4D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0528EE"/>
    <w:rPr>
      <w:rFonts w:ascii="Arial" w:eastAsia="Arial" w:hAnsi="Arial" w:cs="Arial"/>
      <w:sz w:val="16"/>
      <w:szCs w:val="16"/>
      <w:shd w:val="clear" w:color="auto" w:fill="FFFFFF"/>
    </w:rPr>
  </w:style>
  <w:style w:type="character" w:customStyle="1" w:styleId="10">
    <w:name w:val="Заголовок №1_"/>
    <w:basedOn w:val="a0"/>
    <w:link w:val="11"/>
    <w:rsid w:val="000528EE"/>
    <w:rPr>
      <w:rFonts w:ascii="Arial" w:eastAsia="Arial" w:hAnsi="Arial" w:cs="Arial"/>
      <w:b/>
      <w:bCs/>
      <w:sz w:val="16"/>
      <w:szCs w:val="16"/>
      <w:shd w:val="clear" w:color="auto" w:fill="FFFFFF"/>
    </w:rPr>
  </w:style>
  <w:style w:type="paragraph" w:customStyle="1" w:styleId="1">
    <w:name w:val="Основной текст1"/>
    <w:basedOn w:val="a"/>
    <w:link w:val="a3"/>
    <w:rsid w:val="000528EE"/>
    <w:pPr>
      <w:widowControl w:val="0"/>
      <w:shd w:val="clear" w:color="auto" w:fill="FFFFFF"/>
      <w:spacing w:after="0" w:line="314" w:lineRule="auto"/>
      <w:ind w:firstLine="300"/>
    </w:pPr>
    <w:rPr>
      <w:rFonts w:ascii="Arial" w:eastAsia="Arial" w:hAnsi="Arial" w:cs="Arial"/>
      <w:sz w:val="16"/>
      <w:szCs w:val="16"/>
    </w:rPr>
  </w:style>
  <w:style w:type="paragraph" w:customStyle="1" w:styleId="11">
    <w:name w:val="Заголовок №1"/>
    <w:basedOn w:val="a"/>
    <w:link w:val="10"/>
    <w:rsid w:val="000528EE"/>
    <w:pPr>
      <w:widowControl w:val="0"/>
      <w:shd w:val="clear" w:color="auto" w:fill="FFFFFF"/>
      <w:spacing w:after="0" w:line="317" w:lineRule="auto"/>
      <w:jc w:val="center"/>
      <w:outlineLvl w:val="0"/>
    </w:pPr>
    <w:rPr>
      <w:rFonts w:ascii="Arial" w:eastAsia="Arial" w:hAnsi="Arial" w:cs="Arial"/>
      <w:b/>
      <w:bCs/>
      <w:sz w:val="16"/>
      <w:szCs w:val="16"/>
    </w:rPr>
  </w:style>
  <w:style w:type="paragraph" w:styleId="a4">
    <w:name w:val="header"/>
    <w:basedOn w:val="a"/>
    <w:link w:val="a5"/>
    <w:uiPriority w:val="99"/>
    <w:unhideWhenUsed/>
    <w:rsid w:val="006C4D5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C4D57"/>
  </w:style>
  <w:style w:type="paragraph" w:styleId="a6">
    <w:name w:val="footer"/>
    <w:basedOn w:val="a"/>
    <w:link w:val="a7"/>
    <w:uiPriority w:val="99"/>
    <w:unhideWhenUsed/>
    <w:rsid w:val="006C4D5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C4D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11377</Words>
  <Characters>6485</Characters>
  <Application>Microsoft Office Word</Application>
  <DocSecurity>0</DocSecurity>
  <Lines>54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Артем</cp:lastModifiedBy>
  <cp:revision>5</cp:revision>
  <cp:lastPrinted>2019-04-01T10:55:00Z</cp:lastPrinted>
  <dcterms:created xsi:type="dcterms:W3CDTF">2019-04-02T14:38:00Z</dcterms:created>
  <dcterms:modified xsi:type="dcterms:W3CDTF">2019-04-09T05:57:00Z</dcterms:modified>
</cp:coreProperties>
</file>