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FA" w:rsidRDefault="00B55AFA" w:rsidP="00B55AFA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577725CF" wp14:editId="10F267B8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FA" w:rsidRDefault="00B55AFA" w:rsidP="00B55AF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55AFA" w:rsidRDefault="00B55AFA" w:rsidP="00B55AF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B55AFA" w:rsidRPr="00AB2F63" w:rsidRDefault="00B55AFA" w:rsidP="00B55AF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55AFA" w:rsidRPr="00AB2F63" w:rsidRDefault="00B55AFA" w:rsidP="00B55AF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55AFA" w:rsidRPr="00AB2F63" w:rsidRDefault="00B55AFA" w:rsidP="00B55AF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55AFA" w:rsidRPr="00AB2F63" w:rsidRDefault="00B55AFA" w:rsidP="00B55AF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B55AFA" w:rsidRPr="00AB2F63" w:rsidRDefault="00B55AFA" w:rsidP="00B55AF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B55AFA" w:rsidRDefault="00B55AFA" w:rsidP="00B55AF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83C77">
        <w:rPr>
          <w:rFonts w:ascii="Times New Roman" w:hAnsi="Times New Roman"/>
          <w:sz w:val="28"/>
          <w:szCs w:val="28"/>
          <w:lang w:val="uk-UA"/>
        </w:rPr>
        <w:t>02.12.2021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8187F">
        <w:rPr>
          <w:rFonts w:ascii="Times New Roman" w:hAnsi="Times New Roman"/>
          <w:sz w:val="28"/>
          <w:szCs w:val="28"/>
          <w:lang w:val="uk-UA"/>
        </w:rPr>
        <w:t>№</w:t>
      </w:r>
      <w:r w:rsidR="00783C77">
        <w:rPr>
          <w:rFonts w:ascii="Times New Roman" w:hAnsi="Times New Roman"/>
          <w:sz w:val="28"/>
          <w:szCs w:val="28"/>
          <w:lang w:val="uk-UA"/>
        </w:rPr>
        <w:t xml:space="preserve"> 511</w:t>
      </w: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зміну складу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постійної комісії</w:t>
      </w: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обстеженню зелених насаджень,</w:t>
      </w:r>
    </w:p>
    <w:p w:rsidR="00B55AFA" w:rsidRPr="0088187F" w:rsidRDefault="00B55AFA" w:rsidP="00B55A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підлягають видаленню</w:t>
      </w:r>
    </w:p>
    <w:p w:rsidR="00B55AFA" w:rsidRPr="0088187F" w:rsidRDefault="00B55AFA" w:rsidP="00B55AF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55AFA" w:rsidRPr="0088187F" w:rsidRDefault="00B55AFA" w:rsidP="008003E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статті 30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статті 28 Закону України «Про благоустрій населених пунктів», постановою Кабінетів Міністрів України від 01 серпня 2006 року №1045 «Про затвердження Порядку видалення дерев, кущів, газонів і квітників в населених пунктах» (зі змінами), з метою створення умов ефективного використання зелених насаджень та запобігання безконтрольному їх видаленню</w:t>
      </w:r>
      <w:r w:rsidR="00157CA6">
        <w:rPr>
          <w:rFonts w:ascii="Times New Roman" w:hAnsi="Times New Roman"/>
          <w:sz w:val="28"/>
          <w:szCs w:val="28"/>
          <w:lang w:val="uk-UA"/>
        </w:rPr>
        <w:t>, виконавчий комітет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B55AFA" w:rsidRPr="0088187F" w:rsidRDefault="00B55AFA" w:rsidP="008003E5">
      <w:pPr>
        <w:spacing w:line="240" w:lineRule="auto"/>
        <w:ind w:left="3540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В И Р І Ш И В:</w:t>
      </w:r>
    </w:p>
    <w:p w:rsidR="00B55AFA" w:rsidRPr="0088187F" w:rsidRDefault="00B55AFA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Внести і затвердити зміни до п.1 рішення виконкому Новотроїцької селищної ради</w:t>
      </w:r>
      <w:r w:rsidR="00617AFD">
        <w:rPr>
          <w:rFonts w:ascii="Times New Roman" w:hAnsi="Times New Roman"/>
          <w:sz w:val="28"/>
          <w:szCs w:val="28"/>
          <w:lang w:val="uk-UA"/>
        </w:rPr>
        <w:t xml:space="preserve"> від 14.06.2018 року №98 та викласти в новій редакції:</w:t>
      </w:r>
    </w:p>
    <w:p w:rsidR="00B55AFA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«1. Затвердити склад постійної комісії по обстеженню зелених насаджень, що підлягають видаленню на території Новотроїцької селищної ради у складі:</w:t>
      </w:r>
    </w:p>
    <w:p w:rsidR="00617AFD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617AFD" w:rsidRDefault="004643C6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 ЧЕРНЯЄВ</w:t>
      </w:r>
      <w:r w:rsidR="00617AFD">
        <w:rPr>
          <w:rFonts w:ascii="Times New Roman" w:hAnsi="Times New Roman"/>
          <w:sz w:val="28"/>
          <w:szCs w:val="28"/>
          <w:lang w:val="uk-UA"/>
        </w:rPr>
        <w:t xml:space="preserve"> – начальник відділу житлово-комунального господарства, комунальної власності та благоустрою селищної ради.</w:t>
      </w:r>
    </w:p>
    <w:p w:rsidR="00617AFD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комісії:</w:t>
      </w:r>
    </w:p>
    <w:p w:rsidR="00617AFD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ЧЕРНИШ – провідний спеціаліст відділу житлово-комунального господарства, комунальної власності та благоустрою селищної ради.</w:t>
      </w:r>
    </w:p>
    <w:p w:rsidR="00617AFD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комісії:</w:t>
      </w:r>
    </w:p>
    <w:p w:rsidR="00617AFD" w:rsidRDefault="00617AFD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Роза ВОДНИЦЬКА – начальник дільниці №4 Новотроїцького житлово-комунального підприємства.</w:t>
      </w:r>
    </w:p>
    <w:p w:rsidR="00617AFD" w:rsidRDefault="00CB0891" w:rsidP="00B55A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СТАРОСТА – відповідного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округу.</w:t>
      </w:r>
    </w:p>
    <w:p w:rsidR="00CB0891" w:rsidRPr="0088187F" w:rsidRDefault="000F7750" w:rsidP="00CB0891">
      <w:pPr>
        <w:spacing w:after="0" w:line="48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ЗАЯВНИК – особа яка</w:t>
      </w:r>
      <w:r w:rsidR="00CB0891">
        <w:rPr>
          <w:rFonts w:ascii="Times New Roman" w:hAnsi="Times New Roman"/>
          <w:sz w:val="28"/>
          <w:szCs w:val="28"/>
          <w:lang w:val="uk-UA"/>
        </w:rPr>
        <w:t xml:space="preserve"> подала заяву щодо зелених насаджень.»</w:t>
      </w:r>
    </w:p>
    <w:p w:rsidR="008B4329" w:rsidRDefault="00B55AFA" w:rsidP="008003E5">
      <w:pPr>
        <w:spacing w:line="240" w:lineRule="auto"/>
      </w:pPr>
      <w:r w:rsidRPr="0088187F">
        <w:rPr>
          <w:rFonts w:ascii="Times New Roman" w:hAnsi="Times New Roman"/>
          <w:sz w:val="28"/>
          <w:szCs w:val="28"/>
          <w:lang w:val="uk-UA"/>
        </w:rPr>
        <w:t>Селищний</w:t>
      </w:r>
      <w:r w:rsidR="00783C77">
        <w:rPr>
          <w:rFonts w:ascii="Times New Roman" w:hAnsi="Times New Roman"/>
          <w:sz w:val="28"/>
          <w:szCs w:val="28"/>
        </w:rPr>
        <w:t xml:space="preserve"> голова</w:t>
      </w:r>
      <w:r w:rsidR="00783C77">
        <w:rPr>
          <w:rFonts w:ascii="Times New Roman" w:hAnsi="Times New Roman"/>
          <w:sz w:val="28"/>
          <w:szCs w:val="28"/>
        </w:rPr>
        <w:tab/>
      </w:r>
      <w:r w:rsidR="00783C77">
        <w:rPr>
          <w:rFonts w:ascii="Times New Roman" w:hAnsi="Times New Roman"/>
          <w:sz w:val="28"/>
          <w:szCs w:val="28"/>
        </w:rPr>
        <w:tab/>
      </w:r>
      <w:r w:rsidR="00783C77">
        <w:rPr>
          <w:rFonts w:ascii="Times New Roman" w:hAnsi="Times New Roman"/>
          <w:sz w:val="28"/>
          <w:szCs w:val="28"/>
        </w:rPr>
        <w:tab/>
      </w:r>
      <w:r w:rsidR="00783C77">
        <w:rPr>
          <w:rFonts w:ascii="Times New Roman" w:hAnsi="Times New Roman"/>
          <w:sz w:val="28"/>
          <w:szCs w:val="28"/>
        </w:rPr>
        <w:tab/>
      </w:r>
      <w:r w:rsidR="00783C77">
        <w:rPr>
          <w:rFonts w:ascii="Times New Roman" w:hAnsi="Times New Roman"/>
          <w:sz w:val="28"/>
          <w:szCs w:val="28"/>
        </w:rPr>
        <w:tab/>
      </w:r>
      <w:r w:rsidR="00783C77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Pr="0088187F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8B4329" w:rsidSect="008003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DB" w:rsidRDefault="003A43DB" w:rsidP="008003E5">
      <w:pPr>
        <w:spacing w:after="0" w:line="240" w:lineRule="auto"/>
      </w:pPr>
      <w:r>
        <w:separator/>
      </w:r>
    </w:p>
  </w:endnote>
  <w:endnote w:type="continuationSeparator" w:id="0">
    <w:p w:rsidR="003A43DB" w:rsidRDefault="003A43DB" w:rsidP="0080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DB" w:rsidRDefault="003A43DB" w:rsidP="008003E5">
      <w:pPr>
        <w:spacing w:after="0" w:line="240" w:lineRule="auto"/>
      </w:pPr>
      <w:r>
        <w:separator/>
      </w:r>
    </w:p>
  </w:footnote>
  <w:footnote w:type="continuationSeparator" w:id="0">
    <w:p w:rsidR="003A43DB" w:rsidRDefault="003A43DB" w:rsidP="0080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3E5" w:rsidRPr="008003E5" w:rsidRDefault="008003E5" w:rsidP="008003E5">
    <w:pPr>
      <w:pStyle w:val="a3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67"/>
    <w:rsid w:val="000648B7"/>
    <w:rsid w:val="000F7750"/>
    <w:rsid w:val="00157CA6"/>
    <w:rsid w:val="00232B0E"/>
    <w:rsid w:val="00356967"/>
    <w:rsid w:val="003A43DB"/>
    <w:rsid w:val="004643C6"/>
    <w:rsid w:val="00617AFD"/>
    <w:rsid w:val="00783C77"/>
    <w:rsid w:val="008003E5"/>
    <w:rsid w:val="008B4329"/>
    <w:rsid w:val="00B55AFA"/>
    <w:rsid w:val="00C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D5FC8-B31F-4013-AE8B-CA225463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AF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3E5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0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3E5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6</cp:revision>
  <cp:lastPrinted>2021-11-22T06:49:00Z</cp:lastPrinted>
  <dcterms:created xsi:type="dcterms:W3CDTF">2021-11-22T06:50:00Z</dcterms:created>
  <dcterms:modified xsi:type="dcterms:W3CDTF">2021-12-02T13:15:00Z</dcterms:modified>
</cp:coreProperties>
</file>