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9F2" w:rsidRPr="00E429F2" w:rsidRDefault="005E2251" w:rsidP="00E429F2">
      <w:pPr>
        <w:ind w:left="538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</w:t>
      </w:r>
      <w:proofErr w:type="spellStart"/>
      <w:r w:rsidR="00E429F2" w:rsidRPr="002F4B3A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="00E429F2" w:rsidRPr="002F4B3A">
        <w:rPr>
          <w:rFonts w:ascii="Times New Roman" w:hAnsi="Times New Roman" w:cs="Times New Roman"/>
          <w:sz w:val="28"/>
          <w:szCs w:val="28"/>
        </w:rPr>
        <w:t xml:space="preserve"> </w:t>
      </w:r>
      <w:r w:rsidR="00E429F2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E429F2" w:rsidRPr="002F4B3A" w:rsidRDefault="00E429F2" w:rsidP="00E429F2">
      <w:pPr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4B3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2F4B3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2F4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B3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2F4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B3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E429F2" w:rsidRPr="002F4B3A" w:rsidRDefault="00E429F2" w:rsidP="00E429F2">
      <w:pPr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B3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B7A19">
        <w:rPr>
          <w:rFonts w:ascii="Times New Roman" w:hAnsi="Times New Roman" w:cs="Times New Roman"/>
          <w:sz w:val="28"/>
          <w:szCs w:val="28"/>
          <w:lang w:val="uk-UA"/>
        </w:rPr>
        <w:t xml:space="preserve"> 06.05.2021р. </w:t>
      </w:r>
      <w:r w:rsidRPr="002F4B3A">
        <w:rPr>
          <w:rFonts w:ascii="Times New Roman" w:hAnsi="Times New Roman" w:cs="Times New Roman"/>
          <w:sz w:val="28"/>
          <w:szCs w:val="28"/>
        </w:rPr>
        <w:t>№</w:t>
      </w:r>
      <w:r w:rsidR="009B7A19">
        <w:rPr>
          <w:rFonts w:ascii="Times New Roman" w:hAnsi="Times New Roman" w:cs="Times New Roman"/>
          <w:sz w:val="28"/>
          <w:szCs w:val="28"/>
          <w:lang w:val="uk-UA"/>
        </w:rPr>
        <w:t xml:space="preserve"> 217</w:t>
      </w:r>
    </w:p>
    <w:p w:rsidR="003B0835" w:rsidRDefault="003B0835" w:rsidP="00E429F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</w:p>
    <w:p w:rsidR="003B0835" w:rsidRDefault="003B0835" w:rsidP="003B08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6026" w:rsidRDefault="00416A80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12CFC" w:rsidRPr="00412CFC">
        <w:rPr>
          <w:rFonts w:ascii="Times New Roman" w:hAnsi="Times New Roman" w:cs="Times New Roman"/>
          <w:b/>
          <w:sz w:val="28"/>
          <w:szCs w:val="28"/>
          <w:lang w:val="uk-UA"/>
        </w:rPr>
        <w:t>ПЛАН  ЗАХОДІВ</w:t>
      </w:r>
    </w:p>
    <w:p w:rsidR="00412CFC" w:rsidRDefault="001D1DBA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із</w:t>
      </w:r>
      <w:r w:rsidR="009B1C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складання проє</w:t>
      </w:r>
      <w:r w:rsidR="002065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кту </w:t>
      </w:r>
      <w:r w:rsidR="005973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бюджету</w:t>
      </w:r>
      <w:r w:rsidR="00A33C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Новотроїцької селищної територіальної громади</w:t>
      </w:r>
      <w:r w:rsidR="002065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</w:t>
      </w:r>
      <w:r w:rsidR="005973D0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A33C7D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973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0657A">
        <w:rPr>
          <w:rFonts w:ascii="Times New Roman" w:hAnsi="Times New Roman" w:cs="Times New Roman"/>
          <w:b/>
          <w:sz w:val="28"/>
          <w:szCs w:val="28"/>
          <w:lang w:val="uk-UA"/>
        </w:rPr>
        <w:t>рік</w:t>
      </w:r>
    </w:p>
    <w:p w:rsidR="00774CC2" w:rsidRDefault="00774CC2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0060" w:type="dxa"/>
        <w:tblInd w:w="-5" w:type="dxa"/>
        <w:tblLook w:val="04A0" w:firstRow="1" w:lastRow="0" w:firstColumn="1" w:lastColumn="0" w:noHBand="0" w:noVBand="1"/>
      </w:tblPr>
      <w:tblGrid>
        <w:gridCol w:w="550"/>
        <w:gridCol w:w="5242"/>
        <w:gridCol w:w="2040"/>
        <w:gridCol w:w="2228"/>
      </w:tblGrid>
      <w:tr w:rsidR="00073D6F" w:rsidRPr="00A33C7D" w:rsidTr="00FC24CB">
        <w:tc>
          <w:tcPr>
            <w:tcW w:w="550" w:type="dxa"/>
            <w:vAlign w:val="center"/>
          </w:tcPr>
          <w:p w:rsidR="00774CC2" w:rsidRPr="00A33C7D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5242" w:type="dxa"/>
            <w:vAlign w:val="center"/>
          </w:tcPr>
          <w:p w:rsidR="00774CC2" w:rsidRPr="00A33C7D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2040" w:type="dxa"/>
            <w:vAlign w:val="center"/>
          </w:tcPr>
          <w:p w:rsidR="00774CC2" w:rsidRPr="00A33C7D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8" w:type="dxa"/>
            <w:vAlign w:val="center"/>
          </w:tcPr>
          <w:p w:rsidR="00774CC2" w:rsidRPr="00A33C7D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 за виконання</w:t>
            </w:r>
          </w:p>
        </w:tc>
      </w:tr>
      <w:tr w:rsidR="00073D6F" w:rsidRPr="00A33C7D" w:rsidTr="00FC24CB">
        <w:tc>
          <w:tcPr>
            <w:tcW w:w="550" w:type="dxa"/>
          </w:tcPr>
          <w:p w:rsidR="00E472DD" w:rsidRPr="00A33C7D" w:rsidRDefault="00E472DD" w:rsidP="00E472DD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E472DD" w:rsidRPr="00A33C7D" w:rsidRDefault="00E472DD" w:rsidP="008809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</w:t>
            </w:r>
            <w:r w:rsidR="006C10FF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C10FF"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коштів </w:t>
            </w:r>
            <w:r w:rsidR="00FC24CB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особливостей складання розрахунків до </w:t>
            </w:r>
            <w:r w:rsidR="00BB7549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проекту</w:t>
            </w:r>
            <w:r w:rsidR="00C6756E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973D0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бюджету</w:t>
            </w:r>
            <w:r w:rsidR="00A33C7D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селищної територіальної громади</w:t>
            </w:r>
            <w:r w:rsidR="00C6756E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прогнозних обсягів міжбюджетних трансфертів на плановий рік,</w:t>
            </w:r>
            <w:r w:rsidR="00A33C7D"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надісланих Департаментом фінансів Херсонської обласної державної адміністрації</w:t>
            </w:r>
            <w:r w:rsidRPr="00A33C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40" w:type="dxa"/>
          </w:tcPr>
          <w:p w:rsidR="00E472DD" w:rsidRPr="00A33C7D" w:rsidRDefault="00C6756E" w:rsidP="00E472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Друга половина серпня</w:t>
            </w:r>
          </w:p>
        </w:tc>
        <w:tc>
          <w:tcPr>
            <w:tcW w:w="2228" w:type="dxa"/>
          </w:tcPr>
          <w:p w:rsidR="00E472DD" w:rsidRPr="00A33C7D" w:rsidRDefault="00A33C7D" w:rsidP="00E472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A33C7D" w:rsidTr="00FC24CB">
        <w:tc>
          <w:tcPr>
            <w:tcW w:w="550" w:type="dxa"/>
          </w:tcPr>
          <w:p w:rsidR="00E472DD" w:rsidRPr="00A33C7D" w:rsidRDefault="00E472DD" w:rsidP="00E472DD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E472DD" w:rsidRPr="00642513" w:rsidRDefault="009B1C35" w:rsidP="00C675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проє</w:t>
            </w:r>
            <w:r w:rsidR="00E472DD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кту рішення </w:t>
            </w:r>
            <w:r w:rsidR="00A33C7D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селищної ради</w:t>
            </w:r>
            <w:r w:rsidR="00C6756E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 </w:t>
            </w:r>
            <w:r w:rsidR="00E472DD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створення робочої групи з питань </w:t>
            </w:r>
            <w:r w:rsidR="00C6756E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проє</w:t>
            </w:r>
            <w:r w:rsidR="00A33C7D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кту </w:t>
            </w:r>
            <w:r w:rsidR="00A33C7D" w:rsidRPr="006425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бюджету селищної територіальної громади </w:t>
            </w:r>
          </w:p>
        </w:tc>
        <w:tc>
          <w:tcPr>
            <w:tcW w:w="2040" w:type="dxa"/>
          </w:tcPr>
          <w:p w:rsidR="00E472DD" w:rsidRPr="00642513" w:rsidRDefault="00C6756E" w:rsidP="00E472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Друга половина серпня</w:t>
            </w:r>
          </w:p>
        </w:tc>
        <w:tc>
          <w:tcPr>
            <w:tcW w:w="2228" w:type="dxa"/>
          </w:tcPr>
          <w:p w:rsidR="00E472DD" w:rsidRPr="00A33C7D" w:rsidRDefault="00A33C7D" w:rsidP="00C6756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A33C7D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коштів:</w:t>
            </w:r>
          </w:p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прогнозних обсягів міжбюджетних трансфертів, врахованих у проекті державного бюджету, схваленого Кабінетом Міністрів України;</w:t>
            </w:r>
          </w:p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методики їх визначення</w:t>
            </w:r>
          </w:p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260B72" w:rsidRPr="00642513" w:rsidRDefault="00260B72" w:rsidP="00880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Одноденний термін після отримання від Департаменту фінансів </w:t>
            </w:r>
            <w:r w:rsid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Херсонської 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обласної державної адміністрації</w:t>
            </w:r>
          </w:p>
        </w:tc>
        <w:tc>
          <w:tcPr>
            <w:tcW w:w="2228" w:type="dxa"/>
          </w:tcPr>
          <w:p w:rsidR="00260B72" w:rsidRPr="00A33C7D" w:rsidRDefault="00A33C7D" w:rsidP="00260B7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A33C7D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коштів:</w:t>
            </w:r>
          </w:p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інструкці</w:t>
            </w:r>
            <w:r w:rsidR="0064596B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підготовки бюджетних запитів;</w:t>
            </w:r>
          </w:p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граничн</w:t>
            </w:r>
            <w:r w:rsidR="0064596B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показник</w:t>
            </w:r>
            <w:r w:rsidR="0064596B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642513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видатків </w:t>
            </w:r>
            <w:r w:rsidR="00642513" w:rsidRPr="006425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642513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надання кредитів з </w:t>
            </w:r>
            <w:r w:rsidR="00642513" w:rsidRPr="006425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інструктивного листа щодо організаційних та інших вимог, яких 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зобов’язані дотримуватися всі розпорядники бюджетних коштів  </w:t>
            </w:r>
          </w:p>
        </w:tc>
        <w:tc>
          <w:tcPr>
            <w:tcW w:w="2040" w:type="dxa"/>
          </w:tcPr>
          <w:p w:rsidR="00260B72" w:rsidRPr="00642513" w:rsidRDefault="00642513" w:rsidP="00260B72">
            <w:pPr>
              <w:jc w:val="center"/>
              <w:rPr>
                <w:sz w:val="28"/>
                <w:szCs w:val="28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01 жовтня</w:t>
            </w:r>
          </w:p>
        </w:tc>
        <w:tc>
          <w:tcPr>
            <w:tcW w:w="2228" w:type="dxa"/>
          </w:tcPr>
          <w:p w:rsidR="00260B72" w:rsidRPr="00A33C7D" w:rsidRDefault="00A33C7D" w:rsidP="00260B7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A33C7D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роботи з розробки бюджетних запитів </w:t>
            </w:r>
          </w:p>
        </w:tc>
        <w:tc>
          <w:tcPr>
            <w:tcW w:w="2040" w:type="dxa"/>
          </w:tcPr>
          <w:p w:rsidR="00260B72" w:rsidRPr="00642513" w:rsidRDefault="00260B7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260B72" w:rsidRPr="00642513" w:rsidRDefault="00260B72" w:rsidP="00260B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8" w:type="dxa"/>
          </w:tcPr>
          <w:p w:rsidR="00260B72" w:rsidRPr="00642513" w:rsidRDefault="00260B7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бюджетних коштів</w:t>
            </w:r>
          </w:p>
        </w:tc>
      </w:tr>
      <w:tr w:rsidR="00073D6F" w:rsidRPr="00A33C7D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42513" w:rsidRDefault="00260B72" w:rsidP="006425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бюджетних запитів</w:t>
            </w:r>
            <w:r w:rsidR="00880913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</w:t>
            </w:r>
            <w:r w:rsidR="00642513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фінансового управління селищної ради</w:t>
            </w:r>
          </w:p>
        </w:tc>
        <w:tc>
          <w:tcPr>
            <w:tcW w:w="2040" w:type="dxa"/>
          </w:tcPr>
          <w:p w:rsidR="00260B72" w:rsidRPr="00642513" w:rsidRDefault="00260B7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 20 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жовтня</w:t>
            </w:r>
          </w:p>
        </w:tc>
        <w:tc>
          <w:tcPr>
            <w:tcW w:w="2228" w:type="dxa"/>
          </w:tcPr>
          <w:p w:rsidR="00260B72" w:rsidRPr="00642513" w:rsidRDefault="00260B7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бюджетних коштів</w:t>
            </w:r>
          </w:p>
        </w:tc>
      </w:tr>
      <w:tr w:rsidR="00073D6F" w:rsidRPr="00A33C7D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42513" w:rsidRDefault="00260B72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аналізу бюджетних запитів, отриманих від головних розпорядників бюджетних коштів, та прийняття рішення щодо</w:t>
            </w:r>
            <w:r w:rsidR="009B1C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включення їх до пропозиції проє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кту </w:t>
            </w:r>
            <w:r w:rsidR="00642513" w:rsidRPr="006425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2040" w:type="dxa"/>
          </w:tcPr>
          <w:p w:rsidR="00260B72" w:rsidRPr="00B377C0" w:rsidRDefault="00642513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7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10 лис</w:t>
            </w:r>
            <w:bookmarkStart w:id="0" w:name="_GoBack"/>
            <w:bookmarkEnd w:id="0"/>
            <w:r w:rsidRPr="00B377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топада</w:t>
            </w:r>
          </w:p>
        </w:tc>
        <w:tc>
          <w:tcPr>
            <w:tcW w:w="2228" w:type="dxa"/>
          </w:tcPr>
          <w:p w:rsidR="00260B72" w:rsidRPr="00A33C7D" w:rsidRDefault="00A33C7D" w:rsidP="00260B7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A33C7D" w:rsidTr="00880913">
        <w:trPr>
          <w:trHeight w:val="736"/>
        </w:trPr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42513" w:rsidRDefault="00260B72" w:rsidP="00260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 обсягів міжбюджетни</w:t>
            </w:r>
            <w:r w:rsidR="009B1C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 трансфертів, врахованих у проє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кті державного бюджету, прийнятого Верховною Радою України у другому читанні</w:t>
            </w:r>
          </w:p>
        </w:tc>
        <w:tc>
          <w:tcPr>
            <w:tcW w:w="2040" w:type="dxa"/>
          </w:tcPr>
          <w:p w:rsidR="00260B72" w:rsidRPr="00642513" w:rsidRDefault="00260B72" w:rsidP="00880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Одноденний термін після отримання від Департаменту фінансів </w:t>
            </w:r>
            <w:r w:rsidR="00642513"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Херсонської 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обласної державної адміністрації</w:t>
            </w:r>
          </w:p>
        </w:tc>
        <w:tc>
          <w:tcPr>
            <w:tcW w:w="2228" w:type="dxa"/>
          </w:tcPr>
          <w:p w:rsidR="00260B72" w:rsidRPr="00A33C7D" w:rsidRDefault="00A33C7D" w:rsidP="00260B7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2D076B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42513" w:rsidRDefault="00260B72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Вжиття заходів щодо залучення громадс</w:t>
            </w:r>
            <w:r w:rsidR="009B1C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ькості до процесу складання проє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кту </w:t>
            </w:r>
            <w:r w:rsidR="00642513" w:rsidRPr="006425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BB7549" w:rsidRPr="006425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(проведення засідань громадських рад, громадських слухань, консультацій з громадськістю, форумів, конференцій, брифінгів, дискусій, вивчення громадських думок)</w:t>
            </w:r>
          </w:p>
        </w:tc>
        <w:tc>
          <w:tcPr>
            <w:tcW w:w="2040" w:type="dxa"/>
          </w:tcPr>
          <w:p w:rsidR="00260B72" w:rsidRPr="00642513" w:rsidRDefault="00260B7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Жовтень-листопад</w:t>
            </w:r>
          </w:p>
        </w:tc>
        <w:tc>
          <w:tcPr>
            <w:tcW w:w="2228" w:type="dxa"/>
          </w:tcPr>
          <w:p w:rsidR="00260B72" w:rsidRPr="002D076B" w:rsidRDefault="00A33C7D" w:rsidP="00BB7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  <w:r w:rsidR="00260B72"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головні розпорядники коштів </w:t>
            </w:r>
          </w:p>
        </w:tc>
      </w:tr>
      <w:tr w:rsidR="00073D6F" w:rsidRPr="00A33C7D" w:rsidTr="0064596B">
        <w:trPr>
          <w:trHeight w:val="699"/>
        </w:trPr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2D076B" w:rsidRDefault="0064596B" w:rsidP="002D076B">
            <w:pPr>
              <w:pStyle w:val="a4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проекту рішення </w:t>
            </w:r>
            <w:r w:rsid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Новотроїцької </w:t>
            </w:r>
            <w:r w:rsidR="002D076B"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</w:t>
            </w: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</w:t>
            </w:r>
            <w:r w:rsidR="002D076B" w:rsidRPr="002D076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бюджет селищної територіальної громади </w:t>
            </w: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додатками згідно із типовою формою, доведеною Міністерством фінансів, і матеріалів, передбачених статтею 76 Бюджетного кодексу України</w:t>
            </w:r>
            <w:r w:rsidR="002D076B"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D076B" w:rsidRPr="002D076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його подання  виконавчому комітету селищної </w:t>
            </w:r>
            <w:r w:rsidR="00260B72" w:rsidRPr="002D076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ради</w:t>
            </w:r>
            <w:r w:rsidR="00260B72" w:rsidRPr="002D076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40" w:type="dxa"/>
          </w:tcPr>
          <w:p w:rsidR="00260B72" w:rsidRPr="002D076B" w:rsidRDefault="00642513" w:rsidP="00D46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20 </w:t>
            </w:r>
            <w:r w:rsidR="00260B72"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  <w:r w:rsidR="002D076B"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228" w:type="dxa"/>
          </w:tcPr>
          <w:p w:rsidR="00260B72" w:rsidRPr="00A33C7D" w:rsidRDefault="00A33C7D" w:rsidP="00260B7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A33C7D" w:rsidTr="006D4D91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2D076B" w:rsidRDefault="009B1C35" w:rsidP="0088091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Схвалення проє</w:t>
            </w:r>
            <w:r w:rsidR="00260B72" w:rsidRPr="002D076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кту </w:t>
            </w:r>
            <w:r w:rsidR="00260B72" w:rsidRPr="002D076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рішення</w:t>
            </w:r>
            <w:r w:rsidR="00880913" w:rsidRPr="002D076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селищної ради</w:t>
            </w:r>
            <w:r w:rsidR="00260B72" w:rsidRPr="002D076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про </w:t>
            </w:r>
            <w:r w:rsidR="002D076B" w:rsidRPr="002D076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2040" w:type="dxa"/>
          </w:tcPr>
          <w:p w:rsidR="00260B72" w:rsidRPr="002D076B" w:rsidRDefault="002D076B" w:rsidP="00D46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25 </w:t>
            </w:r>
            <w:r w:rsidR="00880913"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228" w:type="dxa"/>
          </w:tcPr>
          <w:p w:rsidR="00260B72" w:rsidRPr="002D076B" w:rsidRDefault="002D076B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Виконавчий комітет </w:t>
            </w:r>
            <w:r w:rsidRPr="002D0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Новотроїцької селищної ради</w:t>
            </w:r>
          </w:p>
        </w:tc>
      </w:tr>
      <w:tr w:rsidR="00073D6F" w:rsidRPr="00A33C7D" w:rsidTr="00FC24CB">
        <w:tc>
          <w:tcPr>
            <w:tcW w:w="550" w:type="dxa"/>
          </w:tcPr>
          <w:p w:rsidR="00330953" w:rsidRPr="00A33C7D" w:rsidRDefault="00330953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330953" w:rsidRPr="00330953" w:rsidRDefault="009B1C35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Направлення схваленого проє</w:t>
            </w:r>
            <w:r w:rsidR="00330953" w:rsidRPr="00330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кту рішення селищної ради про бюджет  селищної територіальної громади до селищної ради</w:t>
            </w:r>
          </w:p>
        </w:tc>
        <w:tc>
          <w:tcPr>
            <w:tcW w:w="2040" w:type="dxa"/>
          </w:tcPr>
          <w:p w:rsidR="00330953" w:rsidRPr="00330953" w:rsidRDefault="00330953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3309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До 27 листопада</w:t>
            </w:r>
          </w:p>
        </w:tc>
        <w:tc>
          <w:tcPr>
            <w:tcW w:w="2228" w:type="dxa"/>
          </w:tcPr>
          <w:p w:rsidR="00330953" w:rsidRPr="00330953" w:rsidRDefault="00330953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330953" w:rsidTr="00FC24CB">
        <w:tc>
          <w:tcPr>
            <w:tcW w:w="550" w:type="dxa"/>
          </w:tcPr>
          <w:p w:rsidR="00330953" w:rsidRPr="00A33C7D" w:rsidRDefault="00330953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330953" w:rsidRPr="00330953" w:rsidRDefault="00330953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бюджетних запитів на офіційному сайті Новотроїцької селищної ради</w:t>
            </w:r>
          </w:p>
        </w:tc>
        <w:tc>
          <w:tcPr>
            <w:tcW w:w="2040" w:type="dxa"/>
          </w:tcPr>
          <w:p w:rsidR="00330953" w:rsidRPr="00330953" w:rsidRDefault="00330953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3309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309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пізніше ніж через 3 робочі дні після подання Новотроїцькій селищній раді проекту рішення про бюджет селищної територіальної громади</w:t>
            </w:r>
          </w:p>
        </w:tc>
        <w:tc>
          <w:tcPr>
            <w:tcW w:w="2228" w:type="dxa"/>
          </w:tcPr>
          <w:p w:rsidR="00330953" w:rsidRPr="00330953" w:rsidRDefault="00330953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</w:t>
            </w:r>
          </w:p>
        </w:tc>
      </w:tr>
      <w:tr w:rsidR="00073D6F" w:rsidRPr="00A33C7D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C90A56" w:rsidRDefault="009B1C35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Оприлюднення проє</w:t>
            </w:r>
            <w:r w:rsidR="00260B72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кту рішення </w:t>
            </w:r>
            <w:r w:rsid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Новотроїцької </w:t>
            </w:r>
            <w:r w:rsidR="00330953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ради про </w:t>
            </w:r>
            <w:r w:rsidR="00880913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</w:t>
            </w:r>
            <w:r w:rsid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0953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територіальної громади</w:t>
            </w:r>
            <w:r w:rsidR="00260B72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схваленого </w:t>
            </w:r>
            <w:r w:rsidR="00C90A56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виконавчим комітетом селищної ради</w:t>
            </w:r>
          </w:p>
        </w:tc>
        <w:tc>
          <w:tcPr>
            <w:tcW w:w="2040" w:type="dxa"/>
          </w:tcPr>
          <w:p w:rsidR="00260B72" w:rsidRPr="00C90A56" w:rsidRDefault="006F07C3" w:rsidP="00260B72">
            <w:pPr>
              <w:jc w:val="center"/>
            </w:pPr>
            <w:r w:rsidRPr="00C90A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</w:t>
            </w:r>
            <w:r w:rsidR="00260B72" w:rsidRPr="00C90A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е пізніше як за 20 робочих днів до дати його розгляду на сесії ради</w:t>
            </w:r>
          </w:p>
        </w:tc>
        <w:tc>
          <w:tcPr>
            <w:tcW w:w="2228" w:type="dxa"/>
          </w:tcPr>
          <w:p w:rsidR="00260B72" w:rsidRPr="00C90A56" w:rsidRDefault="00C90A56" w:rsidP="00260B72">
            <w:pPr>
              <w:jc w:val="center"/>
            </w:pPr>
            <w:r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073D6F" w:rsidRPr="00A33C7D" w:rsidTr="00FC24CB">
        <w:tc>
          <w:tcPr>
            <w:tcW w:w="550" w:type="dxa"/>
          </w:tcPr>
          <w:p w:rsidR="0064596B" w:rsidRPr="00A33C7D" w:rsidRDefault="0064596B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64596B" w:rsidRPr="00C90A56" w:rsidRDefault="0064596B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A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Доопрацювання </w:t>
            </w:r>
            <w:r w:rsidR="009B1C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</w:t>
            </w:r>
            <w:r w:rsidR="00BB7549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кту рішення </w:t>
            </w:r>
            <w:r w:rsidR="00880913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0A56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Новотроїцької селищної ради про бюджет селищної територіальної громади </w:t>
            </w:r>
            <w:r w:rsidR="00880913" w:rsidRPr="00C90A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F07C3" w:rsidRPr="00C90A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урахуванням показників обсягів міжбюджетних трансфертів, </w:t>
            </w:r>
            <w:r w:rsidR="009B1C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врахованих у проє</w:t>
            </w:r>
            <w:r w:rsidR="006F07C3" w:rsidRP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кті державного бюджету, прийнятого Верховною Радою України у другому читанні</w:t>
            </w:r>
          </w:p>
        </w:tc>
        <w:tc>
          <w:tcPr>
            <w:tcW w:w="2040" w:type="dxa"/>
          </w:tcPr>
          <w:p w:rsidR="0064596B" w:rsidRPr="00C90A56" w:rsidRDefault="00C90A56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C90A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Двотижневий термін з дня офіційного опублікування Закону про Державний бюджет України</w:t>
            </w:r>
            <w:r w:rsidR="006F07C3" w:rsidRPr="00C90A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2228" w:type="dxa"/>
          </w:tcPr>
          <w:p w:rsidR="0064596B" w:rsidRPr="00A33C7D" w:rsidRDefault="00A33C7D" w:rsidP="00260B7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  <w:r w:rsidR="00C90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Новотроїцька селищна рада</w:t>
            </w:r>
          </w:p>
        </w:tc>
      </w:tr>
      <w:tr w:rsidR="00073D6F" w:rsidRPr="00A33C7D" w:rsidTr="00FC24CB">
        <w:tc>
          <w:tcPr>
            <w:tcW w:w="550" w:type="dxa"/>
          </w:tcPr>
          <w:p w:rsidR="00C90A56" w:rsidRPr="00A33C7D" w:rsidRDefault="00C90A56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C90A56" w:rsidRPr="00073D6F" w:rsidRDefault="00C90A56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3D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Супровід </w:t>
            </w:r>
            <w:r w:rsidR="009B1C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розгляду проє</w:t>
            </w:r>
            <w:r w:rsidR="00073D6F" w:rsidRPr="00073D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кту рішення про бюджет селищної територіальної громади</w:t>
            </w:r>
          </w:p>
        </w:tc>
        <w:tc>
          <w:tcPr>
            <w:tcW w:w="2040" w:type="dxa"/>
          </w:tcPr>
          <w:p w:rsidR="00C90A56" w:rsidRPr="00073D6F" w:rsidRDefault="00073D6F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3D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28" w:type="dxa"/>
          </w:tcPr>
          <w:p w:rsidR="00C90A56" w:rsidRPr="00073D6F" w:rsidRDefault="00073D6F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3D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виконавчого комітету Новотроїцької селищної ради, фінансового управління Новотроїцької селищної ради, головних розпорядників коштів</w:t>
            </w:r>
          </w:p>
        </w:tc>
      </w:tr>
      <w:tr w:rsidR="00073D6F" w:rsidRPr="00617FE2" w:rsidTr="00FC24CB">
        <w:tc>
          <w:tcPr>
            <w:tcW w:w="550" w:type="dxa"/>
          </w:tcPr>
          <w:p w:rsidR="00073D6F" w:rsidRPr="00A33C7D" w:rsidRDefault="00073D6F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73D6F" w:rsidRPr="00617FE2" w:rsidRDefault="009B1C35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проє</w:t>
            </w:r>
            <w:r w:rsidR="00073D6F"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кту рішення про бюджет селищної територіальної громади на сесії </w:t>
            </w:r>
            <w:r w:rsidR="00617FE2"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Новотроїцької селищної ради та </w:t>
            </w:r>
            <w:r w:rsidR="00617FE2"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затвердження бюдж</w:t>
            </w:r>
            <w:r w:rsidR="00740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ету селищної територіальної гро</w:t>
            </w:r>
            <w:r w:rsidR="00617FE2"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ади </w:t>
            </w:r>
          </w:p>
        </w:tc>
        <w:tc>
          <w:tcPr>
            <w:tcW w:w="2040" w:type="dxa"/>
          </w:tcPr>
          <w:p w:rsidR="00073D6F" w:rsidRPr="00617FE2" w:rsidRDefault="00617FE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25 грудня</w:t>
            </w:r>
          </w:p>
        </w:tc>
        <w:tc>
          <w:tcPr>
            <w:tcW w:w="2228" w:type="dxa"/>
          </w:tcPr>
          <w:p w:rsidR="00073D6F" w:rsidRPr="00617FE2" w:rsidRDefault="00617FE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Новотроїцька селищна рада</w:t>
            </w:r>
          </w:p>
        </w:tc>
      </w:tr>
      <w:tr w:rsidR="00073D6F" w:rsidRPr="00A33C7D" w:rsidTr="00FC24CB">
        <w:tc>
          <w:tcPr>
            <w:tcW w:w="550" w:type="dxa"/>
          </w:tcPr>
          <w:p w:rsidR="00260B72" w:rsidRPr="00A33C7D" w:rsidRDefault="00260B72" w:rsidP="00260B72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260B72" w:rsidRPr="00617FE2" w:rsidRDefault="00260B72" w:rsidP="008809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Оприлюднення рішення</w:t>
            </w:r>
            <w:r w:rsidR="00617FE2"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Новотроїцької </w:t>
            </w:r>
            <w:r w:rsidR="00880913"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</w:t>
            </w:r>
            <w:r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</w:t>
            </w:r>
            <w:r w:rsidR="00880913" w:rsidRPr="00617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бюджет </w:t>
            </w:r>
            <w:r w:rsidR="00617FE2" w:rsidRPr="00617F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селищної територіальної громади </w:t>
            </w:r>
            <w:r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план</w:t>
            </w:r>
            <w:r w:rsidR="00617FE2"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овий рік у газеті «Трудова слава»</w:t>
            </w:r>
          </w:p>
        </w:tc>
        <w:tc>
          <w:tcPr>
            <w:tcW w:w="2040" w:type="dxa"/>
          </w:tcPr>
          <w:p w:rsidR="00260B72" w:rsidRPr="00617FE2" w:rsidRDefault="00260B72" w:rsidP="00260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10-денний термін з дня прийняття </w:t>
            </w:r>
          </w:p>
        </w:tc>
        <w:tc>
          <w:tcPr>
            <w:tcW w:w="2228" w:type="dxa"/>
          </w:tcPr>
          <w:p w:rsidR="00260B72" w:rsidRPr="00A33C7D" w:rsidRDefault="00617FE2" w:rsidP="00260B72">
            <w:pPr>
              <w:jc w:val="center"/>
              <w:rPr>
                <w:color w:val="FF0000"/>
              </w:rPr>
            </w:pPr>
            <w:r w:rsidRPr="00A33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</w:tbl>
    <w:p w:rsidR="00243447" w:rsidRDefault="00243447" w:rsidP="008F221F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B377C0" w:rsidRDefault="00B377C0" w:rsidP="00B377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</w:t>
      </w:r>
    </w:p>
    <w:p w:rsidR="00074A93" w:rsidRPr="007A633A" w:rsidRDefault="00074A93" w:rsidP="00B377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 w:rsidR="00B377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Тетяна ЛЕВОШИЧ</w:t>
      </w:r>
    </w:p>
    <w:p w:rsidR="00260B72" w:rsidRPr="00A33C7D" w:rsidRDefault="00260B72" w:rsidP="00B377C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60B72" w:rsidRPr="00A33C7D" w:rsidSect="008F221F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259FD"/>
    <w:multiLevelType w:val="hybridMultilevel"/>
    <w:tmpl w:val="ED846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651968"/>
    <w:multiLevelType w:val="hybridMultilevel"/>
    <w:tmpl w:val="1B9EBE4A"/>
    <w:lvl w:ilvl="0" w:tplc="B9F09D5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FC"/>
    <w:rsid w:val="00040626"/>
    <w:rsid w:val="000421EE"/>
    <w:rsid w:val="00073D6F"/>
    <w:rsid w:val="00074A93"/>
    <w:rsid w:val="00090AC9"/>
    <w:rsid w:val="00097AB0"/>
    <w:rsid w:val="000F6580"/>
    <w:rsid w:val="00100468"/>
    <w:rsid w:val="001A3441"/>
    <w:rsid w:val="001B7C8B"/>
    <w:rsid w:val="001C383D"/>
    <w:rsid w:val="001D1054"/>
    <w:rsid w:val="001D1DBA"/>
    <w:rsid w:val="001E3C4C"/>
    <w:rsid w:val="002055A0"/>
    <w:rsid w:val="0020657A"/>
    <w:rsid w:val="00207DDE"/>
    <w:rsid w:val="00212D89"/>
    <w:rsid w:val="00243447"/>
    <w:rsid w:val="00252298"/>
    <w:rsid w:val="00260B72"/>
    <w:rsid w:val="0027111D"/>
    <w:rsid w:val="0028351B"/>
    <w:rsid w:val="002845D0"/>
    <w:rsid w:val="00284735"/>
    <w:rsid w:val="002D076B"/>
    <w:rsid w:val="002E0BBF"/>
    <w:rsid w:val="00330953"/>
    <w:rsid w:val="003842DC"/>
    <w:rsid w:val="003B0835"/>
    <w:rsid w:val="00403C4C"/>
    <w:rsid w:val="00412CFC"/>
    <w:rsid w:val="00416026"/>
    <w:rsid w:val="00416A80"/>
    <w:rsid w:val="004505CE"/>
    <w:rsid w:val="004B2FFE"/>
    <w:rsid w:val="004B30B9"/>
    <w:rsid w:val="004E57BE"/>
    <w:rsid w:val="0050373C"/>
    <w:rsid w:val="0051340B"/>
    <w:rsid w:val="00567C2B"/>
    <w:rsid w:val="005973D0"/>
    <w:rsid w:val="005A47B5"/>
    <w:rsid w:val="005A758C"/>
    <w:rsid w:val="005C3206"/>
    <w:rsid w:val="005C46E4"/>
    <w:rsid w:val="005E1566"/>
    <w:rsid w:val="005E2251"/>
    <w:rsid w:val="005F29E2"/>
    <w:rsid w:val="00617FE2"/>
    <w:rsid w:val="00632C40"/>
    <w:rsid w:val="00642513"/>
    <w:rsid w:val="00643316"/>
    <w:rsid w:val="0064596B"/>
    <w:rsid w:val="006A1C79"/>
    <w:rsid w:val="006A50D3"/>
    <w:rsid w:val="006B2603"/>
    <w:rsid w:val="006C10FF"/>
    <w:rsid w:val="006D2A7E"/>
    <w:rsid w:val="006D4D91"/>
    <w:rsid w:val="006F07C3"/>
    <w:rsid w:val="006F4732"/>
    <w:rsid w:val="0070539D"/>
    <w:rsid w:val="007100FA"/>
    <w:rsid w:val="007103C6"/>
    <w:rsid w:val="00740C02"/>
    <w:rsid w:val="00774CC2"/>
    <w:rsid w:val="007A61A5"/>
    <w:rsid w:val="008612C3"/>
    <w:rsid w:val="00861CBA"/>
    <w:rsid w:val="0086425E"/>
    <w:rsid w:val="00880913"/>
    <w:rsid w:val="008B35DD"/>
    <w:rsid w:val="008C0DF4"/>
    <w:rsid w:val="008C29DA"/>
    <w:rsid w:val="008C59C2"/>
    <w:rsid w:val="008C7AE5"/>
    <w:rsid w:val="008F221F"/>
    <w:rsid w:val="00932CEB"/>
    <w:rsid w:val="00947203"/>
    <w:rsid w:val="00982103"/>
    <w:rsid w:val="009B1C35"/>
    <w:rsid w:val="009B7A19"/>
    <w:rsid w:val="009F1311"/>
    <w:rsid w:val="00A33C7D"/>
    <w:rsid w:val="00A50DFB"/>
    <w:rsid w:val="00A836CE"/>
    <w:rsid w:val="00AA3EDB"/>
    <w:rsid w:val="00AD5F65"/>
    <w:rsid w:val="00B21687"/>
    <w:rsid w:val="00B32ECB"/>
    <w:rsid w:val="00B377C0"/>
    <w:rsid w:val="00B739DD"/>
    <w:rsid w:val="00BB7549"/>
    <w:rsid w:val="00BD4249"/>
    <w:rsid w:val="00BE420D"/>
    <w:rsid w:val="00BE4C8A"/>
    <w:rsid w:val="00BE7A0C"/>
    <w:rsid w:val="00BF6F80"/>
    <w:rsid w:val="00C32D4B"/>
    <w:rsid w:val="00C6756E"/>
    <w:rsid w:val="00C721EB"/>
    <w:rsid w:val="00C90A56"/>
    <w:rsid w:val="00CD549B"/>
    <w:rsid w:val="00CF24B2"/>
    <w:rsid w:val="00CF5CD4"/>
    <w:rsid w:val="00D0322D"/>
    <w:rsid w:val="00D11DD6"/>
    <w:rsid w:val="00D17476"/>
    <w:rsid w:val="00D465EA"/>
    <w:rsid w:val="00D479C2"/>
    <w:rsid w:val="00D55B28"/>
    <w:rsid w:val="00D7002C"/>
    <w:rsid w:val="00D932B2"/>
    <w:rsid w:val="00DC7E25"/>
    <w:rsid w:val="00E156B1"/>
    <w:rsid w:val="00E345C2"/>
    <w:rsid w:val="00E429F2"/>
    <w:rsid w:val="00E472DD"/>
    <w:rsid w:val="00E61BB6"/>
    <w:rsid w:val="00EC13EE"/>
    <w:rsid w:val="00EF3457"/>
    <w:rsid w:val="00F143F7"/>
    <w:rsid w:val="00F50CFB"/>
    <w:rsid w:val="00F61EB2"/>
    <w:rsid w:val="00FC0D9B"/>
    <w:rsid w:val="00F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BE992-AADD-4CE8-9ED6-8C160541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24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513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A577F-8382-4256-8DCC-61E802AF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2019-02-22T11:08:00Z</cp:lastPrinted>
  <dcterms:created xsi:type="dcterms:W3CDTF">2021-04-27T14:21:00Z</dcterms:created>
  <dcterms:modified xsi:type="dcterms:W3CDTF">2021-05-10T13:06:00Z</dcterms:modified>
</cp:coreProperties>
</file>