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B00" w:rsidRPr="00FE5690" w:rsidRDefault="00680B00" w:rsidP="00FE5690">
      <w:pPr>
        <w:spacing w:after="0" w:line="240" w:lineRule="auto"/>
        <w:ind w:left="5040" w:hanging="180"/>
        <w:rPr>
          <w:rFonts w:ascii="Times New Roman" w:hAnsi="Times New Roman"/>
          <w:sz w:val="24"/>
          <w:szCs w:val="24"/>
        </w:rPr>
      </w:pPr>
      <w:r w:rsidRPr="00EA7045">
        <w:rPr>
          <w:rFonts w:ascii="Times New Roman" w:hAnsi="Times New Roman"/>
          <w:sz w:val="24"/>
          <w:szCs w:val="24"/>
        </w:rPr>
        <w:t xml:space="preserve">  </w:t>
      </w:r>
      <w:bookmarkStart w:id="0" w:name="_GoBack"/>
      <w:bookmarkEnd w:id="0"/>
      <w:r w:rsidRPr="00EA7045">
        <w:rPr>
          <w:rFonts w:ascii="Times New Roman" w:hAnsi="Times New Roman"/>
          <w:sz w:val="24"/>
          <w:szCs w:val="24"/>
        </w:rPr>
        <w:t xml:space="preserve">                                                              </w:t>
      </w:r>
      <w:r>
        <w:rPr>
          <w:rFonts w:ascii="Times New Roman" w:hAnsi="Times New Roman"/>
          <w:sz w:val="24"/>
          <w:szCs w:val="24"/>
        </w:rPr>
        <w:t xml:space="preserve">                                                                                                                      </w:t>
      </w:r>
      <w:r w:rsidRPr="00D009C8">
        <w:rPr>
          <w:rFonts w:ascii="Times New Roman" w:hAnsi="Times New Roman"/>
          <w:sz w:val="28"/>
          <w:szCs w:val="28"/>
        </w:rPr>
        <w:t xml:space="preserve">Додаток </w:t>
      </w:r>
      <w:r>
        <w:rPr>
          <w:rFonts w:ascii="Times New Roman" w:hAnsi="Times New Roman"/>
          <w:sz w:val="28"/>
          <w:szCs w:val="28"/>
        </w:rPr>
        <w:t>1</w:t>
      </w:r>
    </w:p>
    <w:p w:rsidR="00680B00" w:rsidRPr="00D009C8" w:rsidRDefault="00680B00" w:rsidP="00FE5690">
      <w:pPr>
        <w:spacing w:line="240" w:lineRule="auto"/>
        <w:contextualSpacing/>
        <w:jc w:val="both"/>
        <w:rPr>
          <w:rFonts w:ascii="Times New Roman" w:hAnsi="Times New Roman"/>
          <w:sz w:val="28"/>
          <w:szCs w:val="28"/>
        </w:rPr>
      </w:pPr>
      <w:r>
        <w:rPr>
          <w:rFonts w:ascii="Times New Roman" w:hAnsi="Times New Roman"/>
          <w:sz w:val="28"/>
          <w:szCs w:val="28"/>
        </w:rPr>
        <w:t xml:space="preserve">                                                                        </w:t>
      </w:r>
      <w:r w:rsidRPr="00D009C8">
        <w:rPr>
          <w:rFonts w:ascii="Times New Roman" w:hAnsi="Times New Roman"/>
          <w:sz w:val="28"/>
          <w:szCs w:val="28"/>
        </w:rPr>
        <w:t>до рішення виконавчого комітету</w:t>
      </w:r>
    </w:p>
    <w:p w:rsidR="00680B00" w:rsidRPr="00B4748D" w:rsidRDefault="00680B00" w:rsidP="00FE5690">
      <w:pPr>
        <w:spacing w:after="0" w:line="240" w:lineRule="auto"/>
        <w:rPr>
          <w:rFonts w:ascii="Times New Roman" w:hAnsi="Times New Roman"/>
          <w:lang w:val="ru-RU"/>
        </w:rPr>
      </w:pPr>
      <w:r>
        <w:rPr>
          <w:rFonts w:ascii="Times New Roman" w:hAnsi="Times New Roman"/>
          <w:sz w:val="28"/>
          <w:szCs w:val="28"/>
        </w:rPr>
        <w:t xml:space="preserve">                                                                        </w:t>
      </w:r>
      <w:r w:rsidRPr="00D009C8">
        <w:rPr>
          <w:rFonts w:ascii="Times New Roman" w:hAnsi="Times New Roman"/>
          <w:sz w:val="28"/>
          <w:szCs w:val="28"/>
        </w:rPr>
        <w:t>від</w:t>
      </w:r>
      <w:r>
        <w:rPr>
          <w:rFonts w:ascii="Times New Roman" w:hAnsi="Times New Roman"/>
          <w:sz w:val="28"/>
          <w:szCs w:val="28"/>
        </w:rPr>
        <w:t xml:space="preserve"> </w:t>
      </w:r>
      <w:r w:rsidR="00B4748D">
        <w:rPr>
          <w:rFonts w:ascii="Times New Roman" w:hAnsi="Times New Roman"/>
          <w:sz w:val="28"/>
          <w:szCs w:val="28"/>
          <w:lang w:val="ru-RU"/>
        </w:rPr>
        <w:t>08</w:t>
      </w:r>
      <w:r>
        <w:rPr>
          <w:rFonts w:ascii="Times New Roman" w:hAnsi="Times New Roman"/>
          <w:sz w:val="28"/>
          <w:szCs w:val="28"/>
        </w:rPr>
        <w:t>.0</w:t>
      </w:r>
      <w:r w:rsidR="00B4748D">
        <w:rPr>
          <w:rFonts w:ascii="Times New Roman" w:hAnsi="Times New Roman"/>
          <w:sz w:val="28"/>
          <w:szCs w:val="28"/>
          <w:lang w:val="ru-RU"/>
        </w:rPr>
        <w:t>4</w:t>
      </w:r>
      <w:r>
        <w:rPr>
          <w:rFonts w:ascii="Times New Roman" w:hAnsi="Times New Roman"/>
          <w:sz w:val="28"/>
          <w:szCs w:val="28"/>
        </w:rPr>
        <w:t xml:space="preserve">.2021р. № </w:t>
      </w:r>
      <w:r w:rsidR="00B4748D">
        <w:rPr>
          <w:rFonts w:ascii="Times New Roman" w:hAnsi="Times New Roman"/>
          <w:sz w:val="28"/>
          <w:szCs w:val="28"/>
          <w:lang w:val="ru-RU"/>
        </w:rPr>
        <w:t>157</w:t>
      </w:r>
    </w:p>
    <w:p w:rsidR="00680B00" w:rsidRPr="00FF447C" w:rsidRDefault="00680B00" w:rsidP="004D2FF1">
      <w:pPr>
        <w:tabs>
          <w:tab w:val="left" w:pos="5897"/>
        </w:tabs>
        <w:spacing w:after="0" w:line="240" w:lineRule="auto"/>
        <w:ind w:firstLine="5220"/>
        <w:jc w:val="both"/>
        <w:rPr>
          <w:rFonts w:ascii="Times New Roman" w:hAnsi="Times New Roman"/>
          <w:bCs/>
          <w:sz w:val="24"/>
          <w:szCs w:val="24"/>
          <w:u w:val="single"/>
        </w:rPr>
      </w:pPr>
    </w:p>
    <w:p w:rsidR="00680B00" w:rsidRPr="00FF447C" w:rsidRDefault="00680B00" w:rsidP="004D2FF1">
      <w:pPr>
        <w:spacing w:after="0" w:line="240" w:lineRule="auto"/>
        <w:ind w:firstLine="567"/>
        <w:jc w:val="center"/>
        <w:rPr>
          <w:rFonts w:ascii="Times New Roman" w:hAnsi="Times New Roman"/>
          <w:b/>
          <w:bCs/>
          <w:caps/>
          <w:sz w:val="24"/>
          <w:szCs w:val="24"/>
        </w:rPr>
      </w:pPr>
      <w:r w:rsidRPr="00FF447C">
        <w:rPr>
          <w:rFonts w:ascii="Times New Roman" w:hAnsi="Times New Roman"/>
          <w:b/>
          <w:bCs/>
          <w:caps/>
          <w:sz w:val="24"/>
          <w:szCs w:val="24"/>
        </w:rPr>
        <w:t>ІНФОРМАЦІЙНА КАРТКА</w:t>
      </w:r>
    </w:p>
    <w:p w:rsidR="00680B00" w:rsidRPr="00FF447C" w:rsidRDefault="00680B00" w:rsidP="004D2FF1">
      <w:pPr>
        <w:spacing w:after="0" w:line="240" w:lineRule="auto"/>
        <w:ind w:firstLine="567"/>
        <w:jc w:val="center"/>
        <w:rPr>
          <w:rFonts w:ascii="Times New Roman" w:hAnsi="Times New Roman"/>
          <w:b/>
          <w:bCs/>
          <w:caps/>
          <w:sz w:val="24"/>
          <w:szCs w:val="24"/>
        </w:rPr>
      </w:pPr>
      <w:r w:rsidRPr="00FF447C">
        <w:rPr>
          <w:rFonts w:ascii="Times New Roman" w:hAnsi="Times New Roman"/>
          <w:b/>
          <w:bCs/>
          <w:caps/>
          <w:sz w:val="24"/>
          <w:szCs w:val="24"/>
        </w:rPr>
        <w:t>АДМІНІСТРАТИВНОЇ ПОСЛУГИ</w:t>
      </w:r>
    </w:p>
    <w:p w:rsidR="00680B00" w:rsidRPr="008F50C0" w:rsidRDefault="00680B00" w:rsidP="004D2FF1">
      <w:pPr>
        <w:tabs>
          <w:tab w:val="left" w:pos="4860"/>
        </w:tabs>
        <w:spacing w:after="0" w:line="240" w:lineRule="auto"/>
        <w:jc w:val="center"/>
        <w:rPr>
          <w:rFonts w:ascii="Times New Roman" w:hAnsi="Times New Roman"/>
          <w:b/>
          <w:sz w:val="24"/>
          <w:szCs w:val="24"/>
          <w:u w:val="single"/>
        </w:rPr>
      </w:pPr>
      <w:r>
        <w:rPr>
          <w:rFonts w:ascii="Times New Roman" w:hAnsi="Times New Roman"/>
          <w:b/>
          <w:sz w:val="24"/>
          <w:szCs w:val="24"/>
          <w:u w:val="single"/>
        </w:rPr>
        <w:t>Присвоєння поштової адреси об’єкту нерухомого майна</w:t>
      </w:r>
    </w:p>
    <w:p w:rsidR="00680B00" w:rsidRDefault="00680B00" w:rsidP="004D2FF1">
      <w:pPr>
        <w:spacing w:after="0" w:line="240" w:lineRule="auto"/>
        <w:ind w:firstLine="567"/>
        <w:jc w:val="center"/>
        <w:rPr>
          <w:rFonts w:ascii="Times New Roman" w:hAnsi="Times New Roman"/>
          <w:sz w:val="24"/>
          <w:szCs w:val="24"/>
        </w:rPr>
      </w:pPr>
      <w:r w:rsidRPr="00FF447C">
        <w:rPr>
          <w:rFonts w:ascii="Times New Roman" w:hAnsi="Times New Roman"/>
          <w:caps/>
          <w:sz w:val="24"/>
          <w:szCs w:val="24"/>
        </w:rPr>
        <w:t xml:space="preserve"> (</w:t>
      </w:r>
      <w:r w:rsidRPr="00FF447C">
        <w:rPr>
          <w:rFonts w:ascii="Times New Roman" w:hAnsi="Times New Roman"/>
          <w:sz w:val="24"/>
          <w:szCs w:val="24"/>
        </w:rPr>
        <w:t>назва адміністративної послуги)</w:t>
      </w:r>
    </w:p>
    <w:p w:rsidR="00680B00" w:rsidRPr="00FF447C" w:rsidRDefault="00680B00" w:rsidP="004D2FF1">
      <w:pPr>
        <w:spacing w:after="0" w:line="240" w:lineRule="auto"/>
        <w:ind w:firstLine="567"/>
        <w:jc w:val="center"/>
        <w:rPr>
          <w:rFonts w:ascii="Times New Roman" w:hAnsi="Times New Roman"/>
          <w:sz w:val="24"/>
          <w:szCs w:val="24"/>
        </w:rPr>
      </w:pPr>
    </w:p>
    <w:p w:rsidR="00680B00" w:rsidRDefault="00680B00" w:rsidP="00F25C36">
      <w:pPr>
        <w:autoSpaceDE w:val="0"/>
        <w:autoSpaceDN w:val="0"/>
        <w:adjustRightInd w:val="0"/>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 xml:space="preserve">Сектор містобудування та архітектури </w:t>
      </w:r>
    </w:p>
    <w:p w:rsidR="00680B00" w:rsidRDefault="00680B00" w:rsidP="00F25C36">
      <w:pPr>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u w:val="single"/>
        </w:rPr>
        <w:t>Новотроїцької селищної ради</w:t>
      </w:r>
    </w:p>
    <w:p w:rsidR="00680B00" w:rsidRPr="00FF447C" w:rsidRDefault="00680B00" w:rsidP="0082055A">
      <w:pPr>
        <w:spacing w:after="0" w:line="240" w:lineRule="auto"/>
        <w:ind w:firstLine="567"/>
        <w:jc w:val="center"/>
        <w:rPr>
          <w:rFonts w:ascii="Times New Roman" w:hAnsi="Times New Roman"/>
          <w:sz w:val="24"/>
          <w:szCs w:val="24"/>
        </w:rPr>
      </w:pPr>
      <w:r w:rsidRPr="00FF447C">
        <w:rPr>
          <w:rFonts w:ascii="Times New Roman" w:hAnsi="Times New Roman"/>
          <w:sz w:val="24"/>
          <w:szCs w:val="24"/>
        </w:rPr>
        <w:t xml:space="preserve"> (найменування суб’єкта надання адміністративної послуги)</w:t>
      </w:r>
    </w:p>
    <w:p w:rsidR="00680B00" w:rsidRPr="00FF447C" w:rsidRDefault="00680B00" w:rsidP="004D2FF1">
      <w:pPr>
        <w:spacing w:after="0" w:line="240" w:lineRule="auto"/>
        <w:jc w:val="center"/>
        <w:rPr>
          <w:rFonts w:ascii="Times New Roman" w:hAnsi="Times New Roman"/>
          <w:b/>
          <w:sz w:val="24"/>
          <w:szCs w:val="24"/>
        </w:rPr>
      </w:pPr>
    </w:p>
    <w:tbl>
      <w:tblPr>
        <w:tblW w:w="10094" w:type="dxa"/>
        <w:tblInd w:w="-308" w:type="dxa"/>
        <w:tblLayout w:type="fixed"/>
        <w:tblCellMar>
          <w:left w:w="0" w:type="dxa"/>
          <w:right w:w="0" w:type="dxa"/>
        </w:tblCellMar>
        <w:tblLook w:val="0000" w:firstRow="0" w:lastRow="0" w:firstColumn="0" w:lastColumn="0" w:noHBand="0" w:noVBand="0"/>
      </w:tblPr>
      <w:tblGrid>
        <w:gridCol w:w="675"/>
        <w:gridCol w:w="3466"/>
        <w:gridCol w:w="5953"/>
      </w:tblGrid>
      <w:tr w:rsidR="00680B00" w:rsidRPr="00D444C6" w:rsidTr="00D37A4C">
        <w:tc>
          <w:tcPr>
            <w:tcW w:w="4141" w:type="dxa"/>
            <w:gridSpan w:val="2"/>
            <w:tcBorders>
              <w:top w:val="single" w:sz="4" w:space="0" w:color="auto"/>
              <w:left w:val="single" w:sz="4" w:space="0" w:color="auto"/>
              <w:bottom w:val="single" w:sz="4" w:space="0" w:color="auto"/>
              <w:right w:val="single" w:sz="4" w:space="0" w:color="auto"/>
            </w:tcBorders>
          </w:tcPr>
          <w:p w:rsidR="00680B00" w:rsidRPr="00D444C6" w:rsidRDefault="00680B00" w:rsidP="00D37A4C">
            <w:pPr>
              <w:snapToGrid w:val="0"/>
              <w:spacing w:after="0" w:line="240" w:lineRule="auto"/>
              <w:ind w:left="171" w:right="142"/>
              <w:jc w:val="both"/>
              <w:rPr>
                <w:rFonts w:ascii="Times New Roman" w:hAnsi="Times New Roman"/>
                <w:color w:val="000000"/>
                <w:sz w:val="24"/>
                <w:szCs w:val="24"/>
              </w:rPr>
            </w:pPr>
            <w:r w:rsidRPr="00D444C6">
              <w:rPr>
                <w:rFonts w:ascii="Times New Roman" w:hAnsi="Times New Roman"/>
                <w:color w:val="000000"/>
                <w:sz w:val="24"/>
                <w:szCs w:val="24"/>
              </w:rPr>
              <w:t>Найменування центру надання адміністративної послуги, в якому здійснюється обслуговування суб’єкта звернення</w:t>
            </w:r>
          </w:p>
        </w:tc>
        <w:tc>
          <w:tcPr>
            <w:tcW w:w="5953" w:type="dxa"/>
            <w:tcBorders>
              <w:top w:val="single" w:sz="4" w:space="0" w:color="auto"/>
              <w:left w:val="single" w:sz="4" w:space="0" w:color="auto"/>
              <w:bottom w:val="single" w:sz="4" w:space="0" w:color="auto"/>
              <w:right w:val="single" w:sz="4" w:space="0" w:color="auto"/>
            </w:tcBorders>
          </w:tcPr>
          <w:p w:rsidR="00680B00" w:rsidRPr="00D444C6" w:rsidRDefault="00680B00" w:rsidP="00F6541B">
            <w:pPr>
              <w:snapToGrid w:val="0"/>
              <w:spacing w:after="0" w:line="240" w:lineRule="auto"/>
              <w:ind w:left="171" w:right="142"/>
              <w:rPr>
                <w:rFonts w:ascii="Times New Roman" w:hAnsi="Times New Roman"/>
                <w:color w:val="000000"/>
                <w:sz w:val="24"/>
                <w:szCs w:val="24"/>
              </w:rPr>
            </w:pPr>
            <w:r w:rsidRPr="00D444C6">
              <w:rPr>
                <w:rFonts w:ascii="Times New Roman" w:hAnsi="Times New Roman"/>
                <w:color w:val="000000"/>
                <w:sz w:val="24"/>
                <w:szCs w:val="24"/>
              </w:rPr>
              <w:t>Відділ «Центр надання адміністративних послуг» Новотроїцької селищної ради</w:t>
            </w:r>
          </w:p>
        </w:tc>
      </w:tr>
      <w:tr w:rsidR="00680B00" w:rsidRPr="00D444C6" w:rsidTr="00D37A4C">
        <w:tc>
          <w:tcPr>
            <w:tcW w:w="675" w:type="dxa"/>
            <w:tcBorders>
              <w:top w:val="single" w:sz="4" w:space="0" w:color="auto"/>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lang w:val="en-US"/>
              </w:rPr>
              <w:t>1</w:t>
            </w:r>
            <w:r w:rsidRPr="00D444C6">
              <w:rPr>
                <w:rFonts w:ascii="Times New Roman" w:hAnsi="Times New Roman"/>
                <w:b/>
                <w:bCs/>
                <w:color w:val="000000"/>
                <w:sz w:val="24"/>
                <w:szCs w:val="24"/>
              </w:rPr>
              <w:t>.</w:t>
            </w:r>
          </w:p>
        </w:tc>
        <w:tc>
          <w:tcPr>
            <w:tcW w:w="3466" w:type="dxa"/>
            <w:tcBorders>
              <w:top w:val="single" w:sz="4" w:space="0" w:color="auto"/>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Місцезнаходження центру надання адміністративної послуги</w:t>
            </w:r>
          </w:p>
        </w:tc>
        <w:tc>
          <w:tcPr>
            <w:tcW w:w="5953" w:type="dxa"/>
            <w:tcBorders>
              <w:top w:val="single" w:sz="4" w:space="0" w:color="auto"/>
              <w:left w:val="single" w:sz="8" w:space="0" w:color="000000"/>
              <w:bottom w:val="single" w:sz="8" w:space="0" w:color="000000"/>
              <w:right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iCs/>
                <w:color w:val="000000"/>
                <w:sz w:val="24"/>
                <w:szCs w:val="24"/>
              </w:rPr>
            </w:pPr>
            <w:r w:rsidRPr="00D444C6">
              <w:rPr>
                <w:rFonts w:ascii="Times New Roman" w:hAnsi="Times New Roman"/>
                <w:iCs/>
                <w:color w:val="000000"/>
                <w:sz w:val="24"/>
                <w:szCs w:val="24"/>
              </w:rPr>
              <w:t>вул. Соборна буд. 88, смт. Новотроїцьке, Новотроїцький  район, Херсонська область, 75300</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2.</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Інформація щодо режиму роботи центру надання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sidRPr="0023058F">
              <w:rPr>
                <w:rFonts w:ascii="Times New Roman CYR" w:hAnsi="Times New Roman CYR" w:cs="Times New Roman CYR"/>
                <w:bCs/>
                <w:sz w:val="24"/>
                <w:szCs w:val="24"/>
              </w:rPr>
              <w:t>понеділок, вівторок, середа,  четвер з 8</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до 17 </w:t>
            </w:r>
            <w:r w:rsidRPr="0023058F">
              <w:rPr>
                <w:rFonts w:ascii="Times New Roman CYR" w:hAnsi="Times New Roman CYR" w:cs="Times New Roman CYR"/>
                <w:bCs/>
                <w:sz w:val="24"/>
                <w:szCs w:val="24"/>
                <w:vertAlign w:val="superscript"/>
              </w:rPr>
              <w:t>15</w:t>
            </w:r>
            <w:r w:rsidRPr="0023058F">
              <w:rPr>
                <w:rFonts w:ascii="Times New Roman CYR" w:hAnsi="Times New Roman CYR" w:cs="Times New Roman CYR"/>
                <w:bCs/>
                <w:sz w:val="24"/>
                <w:szCs w:val="24"/>
              </w:rPr>
              <w:t>год</w:t>
            </w:r>
          </w:p>
          <w:p w:rsidR="00680B00" w:rsidRDefault="00680B00" w:rsidP="00FF4C23">
            <w:pPr>
              <w:autoSpaceDE w:val="0"/>
              <w:autoSpaceDN w:val="0"/>
              <w:adjustRightInd w:val="0"/>
              <w:spacing w:after="0" w:line="240" w:lineRule="auto"/>
              <w:ind w:left="132"/>
              <w:jc w:val="both"/>
              <w:rPr>
                <w:rFonts w:ascii="Times New Roman CYR" w:hAnsi="Times New Roman CYR" w:cs="Times New Roman CYR"/>
                <w:bCs/>
                <w:sz w:val="24"/>
                <w:szCs w:val="24"/>
              </w:rPr>
            </w:pPr>
            <w:r>
              <w:rPr>
                <w:rFonts w:ascii="Times New Roman CYR" w:hAnsi="Times New Roman CYR" w:cs="Times New Roman CYR"/>
                <w:bCs/>
                <w:sz w:val="24"/>
                <w:szCs w:val="24"/>
              </w:rPr>
              <w:t>вівторок, четвер з 17.15</w:t>
            </w:r>
            <w:r w:rsidRPr="0023058F">
              <w:rPr>
                <w:rFonts w:ascii="Times New Roman CYR" w:hAnsi="Times New Roman CYR" w:cs="Times New Roman CYR"/>
                <w:bCs/>
                <w:sz w:val="24"/>
                <w:szCs w:val="24"/>
              </w:rPr>
              <w:t xml:space="preserve"> год до 20.00 год.</w:t>
            </w:r>
            <w:r>
              <w:rPr>
                <w:rFonts w:ascii="Times New Roman CYR" w:hAnsi="Times New Roman CYR" w:cs="Times New Roman CYR"/>
                <w:bCs/>
                <w:sz w:val="24"/>
                <w:szCs w:val="24"/>
              </w:rPr>
              <w:t xml:space="preserve"> </w:t>
            </w:r>
            <w:r w:rsidRPr="0023058F">
              <w:rPr>
                <w:rFonts w:ascii="Times New Roman CYR" w:hAnsi="Times New Roman CYR" w:cs="Times New Roman CYR"/>
                <w:bCs/>
                <w:sz w:val="24"/>
                <w:szCs w:val="24"/>
              </w:rPr>
              <w:t>дистанційно</w:t>
            </w:r>
          </w:p>
          <w:p w:rsidR="00680B00" w:rsidRPr="0023058F" w:rsidRDefault="00680B00" w:rsidP="00FF4C23">
            <w:pPr>
              <w:autoSpaceDE w:val="0"/>
              <w:autoSpaceDN w:val="0"/>
              <w:adjustRightInd w:val="0"/>
              <w:spacing w:after="0" w:line="240" w:lineRule="auto"/>
              <w:ind w:left="132"/>
              <w:jc w:val="both"/>
            </w:pPr>
            <w:r w:rsidRPr="0023058F">
              <w:rPr>
                <w:rFonts w:ascii="Times New Roman CYR" w:hAnsi="Times New Roman CYR" w:cs="Times New Roman CYR"/>
                <w:bCs/>
                <w:sz w:val="24"/>
                <w:szCs w:val="24"/>
              </w:rPr>
              <w:t xml:space="preserve">за допомогою електронної пошти </w:t>
            </w:r>
          </w:p>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sidRPr="0023058F">
              <w:rPr>
                <w:rFonts w:ascii="Times New Roman CYR" w:hAnsi="Times New Roman CYR" w:cs="Times New Roman CYR"/>
                <w:bCs/>
                <w:sz w:val="24"/>
                <w:szCs w:val="24"/>
              </w:rPr>
              <w:t>п’ятниця з 8</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до 16</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w:t>
            </w:r>
          </w:p>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Pr>
                <w:rFonts w:ascii="Times New Roman CYR" w:hAnsi="Times New Roman CYR" w:cs="Times New Roman CYR"/>
                <w:bCs/>
                <w:sz w:val="24"/>
                <w:szCs w:val="24"/>
              </w:rPr>
              <w:t>(</w:t>
            </w:r>
            <w:r w:rsidRPr="0023058F">
              <w:rPr>
                <w:rFonts w:ascii="Times New Roman CYR" w:hAnsi="Times New Roman CYR" w:cs="Times New Roman CYR"/>
                <w:bCs/>
                <w:sz w:val="24"/>
                <w:szCs w:val="24"/>
              </w:rPr>
              <w:t>без перерви на обід</w:t>
            </w:r>
            <w:r>
              <w:rPr>
                <w:rFonts w:ascii="Times New Roman CYR" w:hAnsi="Times New Roman CYR" w:cs="Times New Roman CYR"/>
                <w:bCs/>
                <w:sz w:val="24"/>
                <w:szCs w:val="24"/>
              </w:rPr>
              <w:t>)</w:t>
            </w:r>
          </w:p>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sidRPr="0023058F">
              <w:rPr>
                <w:rFonts w:ascii="Times New Roman CYR" w:hAnsi="Times New Roman CYR" w:cs="Times New Roman CYR"/>
                <w:bCs/>
                <w:sz w:val="24"/>
                <w:szCs w:val="24"/>
              </w:rPr>
              <w:t xml:space="preserve">вихідний день – </w:t>
            </w:r>
            <w:r>
              <w:rPr>
                <w:rFonts w:ascii="Times New Roman CYR" w:hAnsi="Times New Roman CYR" w:cs="Times New Roman CYR"/>
                <w:bCs/>
                <w:sz w:val="24"/>
                <w:szCs w:val="24"/>
              </w:rPr>
              <w:t xml:space="preserve">субота, </w:t>
            </w:r>
            <w:r w:rsidRPr="0023058F">
              <w:rPr>
                <w:rFonts w:ascii="Times New Roman CYR" w:hAnsi="Times New Roman CYR" w:cs="Times New Roman CYR"/>
                <w:bCs/>
                <w:sz w:val="24"/>
                <w:szCs w:val="24"/>
              </w:rPr>
              <w:t>неділя</w:t>
            </w:r>
          </w:p>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sidRPr="0023058F">
              <w:rPr>
                <w:rFonts w:ascii="Times New Roman CYR" w:hAnsi="Times New Roman CYR" w:cs="Times New Roman CYR"/>
                <w:bCs/>
                <w:iCs/>
                <w:sz w:val="24"/>
                <w:szCs w:val="24"/>
              </w:rPr>
              <w:t>Часи прийому</w:t>
            </w:r>
            <w:r w:rsidRPr="0023058F">
              <w:rPr>
                <w:rFonts w:ascii="Times New Roman CYR" w:hAnsi="Times New Roman CYR" w:cs="Times New Roman CYR"/>
                <w:bCs/>
                <w:sz w:val="24"/>
                <w:szCs w:val="24"/>
              </w:rPr>
              <w:t> суб’єктів звернень у Центрі:</w:t>
            </w:r>
          </w:p>
          <w:p w:rsidR="00680B00" w:rsidRPr="0023058F" w:rsidRDefault="00680B00" w:rsidP="00FF4C23">
            <w:pPr>
              <w:autoSpaceDE w:val="0"/>
              <w:autoSpaceDN w:val="0"/>
              <w:adjustRightInd w:val="0"/>
              <w:spacing w:after="0" w:line="240" w:lineRule="auto"/>
              <w:ind w:left="64" w:right="142" w:firstLine="68"/>
              <w:jc w:val="both"/>
              <w:rPr>
                <w:rFonts w:ascii="Times New Roman CYR" w:hAnsi="Times New Roman CYR" w:cs="Times New Roman CYR"/>
                <w:sz w:val="24"/>
                <w:szCs w:val="24"/>
              </w:rPr>
            </w:pPr>
            <w:r w:rsidRPr="0023058F">
              <w:rPr>
                <w:rFonts w:ascii="Times New Roman CYR" w:hAnsi="Times New Roman CYR" w:cs="Times New Roman CYR"/>
                <w:bCs/>
                <w:sz w:val="24"/>
                <w:szCs w:val="24"/>
              </w:rPr>
              <w:t>понеділок , вівторок, середа, четвер з 8</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до 15</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видача готових результатів з 08.00 год до 17.00 год</w:t>
            </w:r>
          </w:p>
          <w:p w:rsidR="00680B00" w:rsidRPr="0023058F" w:rsidRDefault="00680B00" w:rsidP="00FF4C23">
            <w:pPr>
              <w:autoSpaceDE w:val="0"/>
              <w:autoSpaceDN w:val="0"/>
              <w:adjustRightInd w:val="0"/>
              <w:spacing w:after="0" w:line="240" w:lineRule="auto"/>
              <w:ind w:left="132" w:right="142"/>
              <w:jc w:val="both"/>
              <w:rPr>
                <w:rFonts w:ascii="Times New Roman CYR" w:hAnsi="Times New Roman CYR" w:cs="Times New Roman CYR"/>
                <w:sz w:val="24"/>
                <w:szCs w:val="24"/>
              </w:rPr>
            </w:pPr>
            <w:r w:rsidRPr="0023058F">
              <w:rPr>
                <w:rFonts w:ascii="Times New Roman CYR" w:hAnsi="Times New Roman CYR" w:cs="Times New Roman CYR"/>
                <w:bCs/>
                <w:sz w:val="24"/>
                <w:szCs w:val="24"/>
              </w:rPr>
              <w:t>п’ятниця з 8</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до 14</w:t>
            </w:r>
            <w:r w:rsidRPr="0023058F">
              <w:rPr>
                <w:rFonts w:ascii="Times New Roman CYR" w:hAnsi="Times New Roman CYR" w:cs="Times New Roman CYR"/>
                <w:bCs/>
                <w:sz w:val="24"/>
                <w:szCs w:val="24"/>
                <w:vertAlign w:val="superscript"/>
              </w:rPr>
              <w:t>00</w:t>
            </w:r>
            <w:r w:rsidRPr="0023058F">
              <w:rPr>
                <w:rFonts w:ascii="Times New Roman CYR" w:hAnsi="Times New Roman CYR" w:cs="Times New Roman CYR"/>
                <w:bCs/>
                <w:sz w:val="24"/>
                <w:szCs w:val="24"/>
              </w:rPr>
              <w:t>год., видача готових результатів з 08.00 год до 16.00 год.</w:t>
            </w:r>
          </w:p>
          <w:p w:rsidR="00680B00" w:rsidRPr="00D444C6" w:rsidRDefault="00680B00" w:rsidP="00FF4C23">
            <w:pPr>
              <w:snapToGrid w:val="0"/>
              <w:spacing w:after="0" w:line="240" w:lineRule="auto"/>
              <w:ind w:left="64" w:right="142" w:firstLine="68"/>
              <w:jc w:val="both"/>
              <w:rPr>
                <w:rFonts w:ascii="Times New Roman" w:hAnsi="Times New Roman"/>
                <w:color w:val="000000"/>
                <w:sz w:val="24"/>
                <w:szCs w:val="24"/>
              </w:rPr>
            </w:pPr>
            <w:r w:rsidRPr="0023058F">
              <w:rPr>
                <w:rFonts w:ascii="Times New Roman CYR" w:hAnsi="Times New Roman CYR" w:cs="Times New Roman CYR"/>
                <w:bCs/>
                <w:sz w:val="24"/>
                <w:szCs w:val="24"/>
              </w:rPr>
              <w:t>без перерви на обід</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3.</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Телефон/факс (довідки), адреса електронної пошти та веб-сайт центру надання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D444C6" w:rsidRDefault="00680B00" w:rsidP="00FF4C23">
            <w:pPr>
              <w:autoSpaceDE w:val="0"/>
              <w:autoSpaceDN w:val="0"/>
              <w:adjustRightInd w:val="0"/>
              <w:spacing w:after="0" w:line="240" w:lineRule="auto"/>
              <w:ind w:hanging="64"/>
            </w:pPr>
            <w:r w:rsidRPr="0023058F">
              <w:rPr>
                <w:rFonts w:ascii="Times New Roman" w:hAnsi="Times New Roman"/>
                <w:sz w:val="24"/>
                <w:szCs w:val="24"/>
              </w:rPr>
              <w:t xml:space="preserve">(05548) 5-04-24, електронна пошта: </w:t>
            </w:r>
            <w:hyperlink r:id="rId5" w:history="1">
              <w:r w:rsidRPr="0023058F">
                <w:rPr>
                  <w:rStyle w:val="a3"/>
                  <w:rFonts w:ascii="Arial" w:hAnsi="Arial" w:cs="Arial"/>
                  <w:sz w:val="20"/>
                  <w:szCs w:val="20"/>
                  <w:shd w:val="clear" w:color="auto" w:fill="F6F6F6"/>
                </w:rPr>
                <w:t>04402089@mail.gov.ua</w:t>
              </w:r>
            </w:hyperlink>
            <w:r w:rsidRPr="0023058F">
              <w:rPr>
                <w:rFonts w:ascii="Times New Roman" w:hAnsi="Times New Roman"/>
                <w:sz w:val="24"/>
                <w:szCs w:val="24"/>
              </w:rPr>
              <w:t xml:space="preserve">, адреса веб-сайту:  Новотроїцька селищна рада </w:t>
            </w:r>
            <w:hyperlink r:id="rId6" w:history="1">
              <w:r w:rsidRPr="0023058F">
                <w:rPr>
                  <w:rStyle w:val="a3"/>
                  <w:rFonts w:ascii="Times New Roman" w:hAnsi="Times New Roman"/>
                  <w:sz w:val="24"/>
                  <w:szCs w:val="24"/>
                </w:rPr>
                <w:t>http://ntsr.ks.ua/</w:t>
              </w:r>
            </w:hyperlink>
            <w:r w:rsidRPr="00D444C6">
              <w:rPr>
                <w:rFonts w:ascii="Times New Roman" w:hAnsi="Times New Roman"/>
                <w:sz w:val="24"/>
                <w:szCs w:val="24"/>
              </w:rPr>
              <w:t xml:space="preserve"> </w:t>
            </w:r>
          </w:p>
        </w:tc>
      </w:tr>
      <w:tr w:rsidR="00680B00" w:rsidRPr="00D444C6" w:rsidTr="00D37A4C">
        <w:tblPrEx>
          <w:tblCellMar>
            <w:left w:w="108" w:type="dxa"/>
            <w:right w:w="108" w:type="dxa"/>
          </w:tblCellMar>
        </w:tblPrEx>
        <w:trPr>
          <w:trHeight w:val="455"/>
        </w:trPr>
        <w:tc>
          <w:tcPr>
            <w:tcW w:w="10094" w:type="dxa"/>
            <w:gridSpan w:val="3"/>
            <w:tcBorders>
              <w:left w:val="single" w:sz="8" w:space="0" w:color="000000"/>
              <w:bottom w:val="single" w:sz="8" w:space="0" w:color="000000"/>
              <w:right w:val="single" w:sz="8" w:space="0" w:color="000000"/>
            </w:tcBorders>
            <w:vAlign w:val="center"/>
          </w:tcPr>
          <w:p w:rsidR="00680B00" w:rsidRPr="00D444C6" w:rsidRDefault="00680B00" w:rsidP="00D37A4C">
            <w:pPr>
              <w:snapToGrid w:val="0"/>
              <w:spacing w:after="0" w:line="240" w:lineRule="auto"/>
              <w:ind w:left="64" w:right="142" w:firstLine="567"/>
              <w:jc w:val="center"/>
              <w:rPr>
                <w:rFonts w:ascii="Times New Roman" w:hAnsi="Times New Roman"/>
                <w:b/>
                <w:bCs/>
                <w:color w:val="000000"/>
                <w:sz w:val="24"/>
                <w:szCs w:val="24"/>
              </w:rPr>
            </w:pPr>
            <w:r w:rsidRPr="00D444C6">
              <w:rPr>
                <w:rFonts w:ascii="Times New Roman" w:hAnsi="Times New Roman"/>
                <w:b/>
                <w:bCs/>
                <w:color w:val="000000"/>
                <w:sz w:val="24"/>
                <w:szCs w:val="24"/>
              </w:rPr>
              <w:t>Нормативні акти, якими регламентується надання адміністративної послуги</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4.</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2" w:right="142"/>
              <w:jc w:val="both"/>
              <w:rPr>
                <w:rFonts w:ascii="Times New Roman" w:hAnsi="Times New Roman"/>
                <w:color w:val="000000"/>
                <w:sz w:val="24"/>
                <w:szCs w:val="24"/>
              </w:rPr>
            </w:pPr>
            <w:r w:rsidRPr="00D444C6">
              <w:rPr>
                <w:rFonts w:ascii="Times New Roman" w:hAnsi="Times New Roman"/>
                <w:color w:val="000000"/>
                <w:sz w:val="24"/>
                <w:szCs w:val="24"/>
              </w:rPr>
              <w:t>Закони України</w:t>
            </w:r>
          </w:p>
        </w:tc>
        <w:tc>
          <w:tcPr>
            <w:tcW w:w="5953" w:type="dxa"/>
            <w:tcBorders>
              <w:left w:val="single" w:sz="8" w:space="0" w:color="000000"/>
              <w:bottom w:val="single" w:sz="8" w:space="0" w:color="000000"/>
              <w:right w:val="single" w:sz="8" w:space="0" w:color="000000"/>
            </w:tcBorders>
          </w:tcPr>
          <w:p w:rsidR="00680B00" w:rsidRPr="00D444C6" w:rsidRDefault="00680B00" w:rsidP="00D90247">
            <w:pPr>
              <w:snapToGrid w:val="0"/>
              <w:spacing w:after="0" w:line="240" w:lineRule="auto"/>
              <w:ind w:left="64" w:right="142"/>
              <w:jc w:val="both"/>
              <w:rPr>
                <w:rFonts w:ascii="Times New Roman" w:hAnsi="Times New Roman"/>
                <w:sz w:val="24"/>
                <w:szCs w:val="24"/>
              </w:rPr>
            </w:pPr>
            <w:r>
              <w:rPr>
                <w:rFonts w:ascii="Times New Roman" w:hAnsi="Times New Roman"/>
                <w:sz w:val="24"/>
                <w:szCs w:val="24"/>
                <w:lang w:eastAsia="ru-RU"/>
              </w:rPr>
              <w:t>Ст. 22</w:t>
            </w:r>
            <w:r w:rsidRPr="00B75873">
              <w:rPr>
                <w:rFonts w:ascii="Times New Roman" w:hAnsi="Times New Roman"/>
                <w:sz w:val="24"/>
                <w:szCs w:val="24"/>
                <w:vertAlign w:val="superscript"/>
                <w:lang w:eastAsia="ru-RU"/>
              </w:rPr>
              <w:t>-2</w:t>
            </w:r>
            <w:r>
              <w:rPr>
                <w:rFonts w:ascii="Times New Roman" w:hAnsi="Times New Roman"/>
                <w:sz w:val="24"/>
                <w:szCs w:val="24"/>
                <w:lang w:eastAsia="ru-RU"/>
              </w:rPr>
              <w:t>, 26</w:t>
            </w:r>
            <w:r w:rsidRPr="00B75873">
              <w:rPr>
                <w:rFonts w:ascii="Times New Roman" w:hAnsi="Times New Roman"/>
                <w:sz w:val="24"/>
                <w:szCs w:val="24"/>
                <w:vertAlign w:val="superscript"/>
                <w:lang w:eastAsia="ru-RU"/>
              </w:rPr>
              <w:t>-3</w:t>
            </w:r>
            <w:r>
              <w:rPr>
                <w:rFonts w:ascii="Times New Roman" w:hAnsi="Times New Roman"/>
                <w:sz w:val="24"/>
                <w:szCs w:val="24"/>
                <w:lang w:eastAsia="ru-RU"/>
              </w:rPr>
              <w:t xml:space="preserve"> </w:t>
            </w:r>
            <w:r w:rsidRPr="00D444C6">
              <w:rPr>
                <w:rFonts w:ascii="Times New Roman" w:hAnsi="Times New Roman"/>
                <w:sz w:val="24"/>
                <w:szCs w:val="24"/>
                <w:lang w:eastAsia="ru-RU"/>
              </w:rPr>
              <w:t>Закону України «Про регулювання містобудівної діяльності» (далі – закони України)</w:t>
            </w:r>
            <w:r>
              <w:rPr>
                <w:rFonts w:ascii="Times New Roman" w:hAnsi="Times New Roman"/>
                <w:sz w:val="24"/>
                <w:szCs w:val="24"/>
                <w:lang w:eastAsia="ru-RU"/>
              </w:rPr>
              <w:t xml:space="preserve">, </w:t>
            </w:r>
            <w:r w:rsidRPr="00D444C6">
              <w:rPr>
                <w:rFonts w:ascii="Times New Roman" w:hAnsi="Times New Roman"/>
                <w:sz w:val="24"/>
                <w:szCs w:val="24"/>
                <w:lang w:eastAsia="ru-RU"/>
              </w:rPr>
              <w:t>Закон України «Про адмі</w:t>
            </w:r>
            <w:r>
              <w:rPr>
                <w:rFonts w:ascii="Times New Roman" w:hAnsi="Times New Roman"/>
                <w:sz w:val="24"/>
                <w:szCs w:val="24"/>
                <w:lang w:eastAsia="ru-RU"/>
              </w:rPr>
              <w:t>ністративні послуги».</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5.</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2" w:right="142"/>
              <w:jc w:val="both"/>
              <w:rPr>
                <w:rFonts w:ascii="Times New Roman" w:hAnsi="Times New Roman"/>
                <w:color w:val="000000"/>
                <w:sz w:val="24"/>
                <w:szCs w:val="24"/>
              </w:rPr>
            </w:pPr>
            <w:r w:rsidRPr="00D444C6">
              <w:rPr>
                <w:rFonts w:ascii="Times New Roman" w:hAnsi="Times New Roman"/>
                <w:color w:val="000000"/>
                <w:sz w:val="24"/>
                <w:szCs w:val="24"/>
              </w:rPr>
              <w:t>Акти Кабінету Міністрів України</w:t>
            </w:r>
          </w:p>
        </w:tc>
        <w:tc>
          <w:tcPr>
            <w:tcW w:w="5953" w:type="dxa"/>
            <w:tcBorders>
              <w:left w:val="single" w:sz="8" w:space="0" w:color="000000"/>
              <w:bottom w:val="single" w:sz="8" w:space="0" w:color="000000"/>
              <w:right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sz w:val="24"/>
                <w:szCs w:val="24"/>
              </w:rPr>
            </w:pPr>
            <w:r>
              <w:rPr>
                <w:rFonts w:ascii="Times New Roman" w:hAnsi="Times New Roman"/>
                <w:sz w:val="24"/>
                <w:szCs w:val="24"/>
                <w:lang w:eastAsia="ru-RU"/>
              </w:rPr>
              <w:t xml:space="preserve">Наказ Міністерства регіонального розвитку, будівництва та житлово-комунального господарства в Україні від 21.06.2019 р. № 137 «Про перелік об’єктів будівництва та об’єктів нерухомого майна, яким не присвоюється адреса об’єкта будівництва, об’єкта нерухомого майна», Наказ Міністерства регіонального розвитку, будівництва та житлово-комунального господарства в Україні від 18.06.2007 р. № 55 «Про </w:t>
            </w:r>
            <w:r>
              <w:rPr>
                <w:rFonts w:ascii="Times New Roman" w:hAnsi="Times New Roman"/>
                <w:sz w:val="24"/>
                <w:szCs w:val="24"/>
                <w:lang w:eastAsia="ru-RU"/>
              </w:rPr>
              <w:lastRenderedPageBreak/>
              <w:t>затвердження Інструкції щодо проведення поділу, виділу та розрахунку часток об’єктів нерухомого майна».</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rPr>
                <w:rFonts w:ascii="Times New Roman CYR" w:hAnsi="Times New Roman CYR" w:cs="Times New Roman CYR"/>
                <w:b/>
                <w:bCs/>
                <w:sz w:val="24"/>
                <w:szCs w:val="24"/>
              </w:rPr>
            </w:pPr>
            <w:r w:rsidRPr="00D444C6">
              <w:rPr>
                <w:rFonts w:ascii="Times New Roman CYR" w:hAnsi="Times New Roman CYR" w:cs="Times New Roman CYR"/>
                <w:b/>
                <w:bCs/>
                <w:sz w:val="24"/>
                <w:szCs w:val="24"/>
              </w:rPr>
              <w:lastRenderedPageBreak/>
              <w:t>6.</w:t>
            </w:r>
          </w:p>
        </w:tc>
        <w:tc>
          <w:tcPr>
            <w:tcW w:w="3466"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ind w:left="62" w:right="142"/>
              <w:jc w:val="both"/>
              <w:rPr>
                <w:rFonts w:ascii="Times New Roman CYR" w:hAnsi="Times New Roman CYR" w:cs="Times New Roman CYR"/>
                <w:bCs/>
                <w:sz w:val="24"/>
                <w:szCs w:val="24"/>
              </w:rPr>
            </w:pPr>
            <w:r w:rsidRPr="00D444C6">
              <w:rPr>
                <w:rFonts w:ascii="Times New Roman CYR" w:hAnsi="Times New Roman CYR" w:cs="Times New Roman CYR"/>
                <w:bCs/>
                <w:sz w:val="24"/>
                <w:szCs w:val="24"/>
              </w:rPr>
              <w:t>Акти центральних органів виконавчої влади</w:t>
            </w:r>
          </w:p>
        </w:tc>
        <w:tc>
          <w:tcPr>
            <w:tcW w:w="5953" w:type="dxa"/>
            <w:tcBorders>
              <w:left w:val="single" w:sz="8" w:space="0" w:color="000000"/>
              <w:bottom w:val="single" w:sz="8" w:space="0" w:color="000000"/>
              <w:right w:val="single" w:sz="8" w:space="0" w:color="000000"/>
            </w:tcBorders>
          </w:tcPr>
          <w:p w:rsidR="00680B00" w:rsidRPr="00D444C6" w:rsidRDefault="00680B00" w:rsidP="00D37A4C">
            <w:pPr>
              <w:spacing w:after="0" w:line="240" w:lineRule="auto"/>
              <w:ind w:left="64" w:right="142"/>
            </w:pPr>
            <w:r w:rsidRPr="00D444C6">
              <w:rPr>
                <w:rFonts w:ascii="Times New Roman CYR" w:hAnsi="Times New Roman CYR" w:cs="Times New Roman CYR"/>
                <w:sz w:val="24"/>
                <w:szCs w:val="24"/>
              </w:rPr>
              <w:t>-</w:t>
            </w:r>
          </w:p>
        </w:tc>
      </w:tr>
      <w:tr w:rsidR="00680B00" w:rsidRPr="00D444C6" w:rsidTr="00D37A4C">
        <w:trPr>
          <w:trHeight w:val="898"/>
        </w:trPr>
        <w:tc>
          <w:tcPr>
            <w:tcW w:w="675"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rPr>
                <w:rFonts w:ascii="Times New Roman CYR" w:hAnsi="Times New Roman CYR" w:cs="Times New Roman CYR"/>
                <w:b/>
                <w:bCs/>
                <w:sz w:val="24"/>
                <w:szCs w:val="24"/>
              </w:rPr>
            </w:pPr>
            <w:r w:rsidRPr="00D444C6">
              <w:rPr>
                <w:rFonts w:ascii="Times New Roman CYR" w:hAnsi="Times New Roman CYR" w:cs="Times New Roman CYR"/>
                <w:b/>
                <w:bCs/>
                <w:sz w:val="24"/>
                <w:szCs w:val="24"/>
              </w:rPr>
              <w:t>7.</w:t>
            </w:r>
          </w:p>
        </w:tc>
        <w:tc>
          <w:tcPr>
            <w:tcW w:w="3466"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ind w:left="62" w:right="142"/>
              <w:jc w:val="both"/>
              <w:rPr>
                <w:rFonts w:ascii="Times New Roman CYR" w:hAnsi="Times New Roman CYR" w:cs="Times New Roman CYR"/>
                <w:bCs/>
                <w:sz w:val="24"/>
                <w:szCs w:val="24"/>
              </w:rPr>
            </w:pPr>
            <w:r w:rsidRPr="00D444C6">
              <w:rPr>
                <w:rFonts w:ascii="Times New Roman CYR" w:hAnsi="Times New Roman CYR" w:cs="Times New Roman CYR"/>
                <w:bCs/>
                <w:sz w:val="24"/>
                <w:szCs w:val="24"/>
              </w:rPr>
              <w:t xml:space="preserve">Акти місцевих органів виконавчої влади/ органів місцевого самоврядування </w:t>
            </w:r>
          </w:p>
        </w:tc>
        <w:tc>
          <w:tcPr>
            <w:tcW w:w="5953" w:type="dxa"/>
            <w:tcBorders>
              <w:left w:val="single" w:sz="8" w:space="0" w:color="000000"/>
              <w:bottom w:val="single" w:sz="8" w:space="0" w:color="000000"/>
              <w:right w:val="single" w:sz="8" w:space="0" w:color="000000"/>
            </w:tcBorders>
          </w:tcPr>
          <w:p w:rsidR="00680B00" w:rsidRPr="00D444C6" w:rsidRDefault="00680B00" w:rsidP="00D37A4C">
            <w:pPr>
              <w:tabs>
                <w:tab w:val="left" w:pos="217"/>
              </w:tabs>
              <w:autoSpaceDE w:val="0"/>
              <w:autoSpaceDN w:val="0"/>
              <w:adjustRightInd w:val="0"/>
              <w:spacing w:after="0" w:line="240" w:lineRule="auto"/>
              <w:ind w:left="64" w:right="142"/>
              <w:rPr>
                <w:rFonts w:ascii="Times New Roman CYR" w:hAnsi="Times New Roman CYR" w:cs="Times New Roman CYR"/>
                <w:sz w:val="24"/>
                <w:szCs w:val="24"/>
              </w:rPr>
            </w:pPr>
            <w:r>
              <w:rPr>
                <w:rFonts w:ascii="Times New Roman CYR" w:hAnsi="Times New Roman CYR" w:cs="Times New Roman CYR"/>
                <w:sz w:val="24"/>
                <w:szCs w:val="24"/>
              </w:rPr>
              <w:t xml:space="preserve">- Рішення </w:t>
            </w:r>
            <w:r>
              <w:rPr>
                <w:rFonts w:ascii="Times New Roman CYR" w:hAnsi="Times New Roman CYR" w:cs="Times New Roman CYR"/>
                <w:sz w:val="24"/>
                <w:szCs w:val="24"/>
                <w:lang w:val="en-US"/>
              </w:rPr>
              <w:t>VI</w:t>
            </w:r>
            <w:r w:rsidRPr="00A366E1">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сесії Новотроїцької селищної ради </w:t>
            </w:r>
            <w:r>
              <w:rPr>
                <w:rFonts w:ascii="Times New Roman CYR" w:hAnsi="Times New Roman CYR" w:cs="Times New Roman CYR"/>
                <w:sz w:val="24"/>
                <w:szCs w:val="24"/>
                <w:lang w:val="en-US"/>
              </w:rPr>
              <w:t>VIII</w:t>
            </w:r>
            <w:r w:rsidRPr="00A366E1">
              <w:rPr>
                <w:rFonts w:ascii="Times New Roman CYR" w:hAnsi="Times New Roman CYR" w:cs="Times New Roman CYR"/>
                <w:sz w:val="24"/>
                <w:szCs w:val="24"/>
              </w:rPr>
              <w:t xml:space="preserve"> скликання від 12.</w:t>
            </w:r>
            <w:r>
              <w:rPr>
                <w:rFonts w:ascii="Times New Roman CYR" w:hAnsi="Times New Roman CYR" w:cs="Times New Roman CYR"/>
                <w:sz w:val="24"/>
                <w:szCs w:val="24"/>
              </w:rPr>
              <w:t>02.2021 року № 171 «Про затвердження Положення про сектор містобудування та архітектури Новотроїцької селищної ради».</w:t>
            </w:r>
          </w:p>
        </w:tc>
      </w:tr>
      <w:tr w:rsidR="00680B00" w:rsidRPr="00D444C6" w:rsidTr="00D37A4C">
        <w:tblPrEx>
          <w:tblCellMar>
            <w:left w:w="108" w:type="dxa"/>
            <w:right w:w="108" w:type="dxa"/>
          </w:tblCellMar>
        </w:tblPrEx>
        <w:trPr>
          <w:trHeight w:val="476"/>
        </w:trPr>
        <w:tc>
          <w:tcPr>
            <w:tcW w:w="10094" w:type="dxa"/>
            <w:gridSpan w:val="3"/>
            <w:tcBorders>
              <w:left w:val="single" w:sz="8" w:space="0" w:color="000000"/>
              <w:bottom w:val="single" w:sz="8" w:space="0" w:color="000000"/>
              <w:right w:val="single" w:sz="8" w:space="0" w:color="000000"/>
            </w:tcBorders>
            <w:vAlign w:val="center"/>
          </w:tcPr>
          <w:p w:rsidR="00680B00" w:rsidRPr="00D444C6" w:rsidRDefault="00680B00" w:rsidP="00D37A4C">
            <w:pPr>
              <w:snapToGrid w:val="0"/>
              <w:spacing w:after="0" w:line="240" w:lineRule="auto"/>
              <w:ind w:left="62" w:right="142" w:firstLine="567"/>
              <w:jc w:val="center"/>
              <w:rPr>
                <w:rFonts w:ascii="Times New Roman" w:hAnsi="Times New Roman"/>
                <w:b/>
                <w:bCs/>
                <w:color w:val="000000"/>
                <w:sz w:val="24"/>
                <w:szCs w:val="24"/>
              </w:rPr>
            </w:pPr>
            <w:r w:rsidRPr="00D444C6">
              <w:rPr>
                <w:rFonts w:ascii="Times New Roman" w:hAnsi="Times New Roman"/>
                <w:b/>
                <w:bCs/>
                <w:color w:val="000000"/>
                <w:sz w:val="24"/>
                <w:szCs w:val="24"/>
              </w:rPr>
              <w:t>Умови отримання адміністративної послуги</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8.</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Підстава для одержання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D444C6" w:rsidRDefault="00680B00" w:rsidP="00FF4C23">
            <w:pPr>
              <w:snapToGrid w:val="0"/>
              <w:spacing w:after="0" w:line="240" w:lineRule="auto"/>
              <w:ind w:left="312" w:right="142"/>
              <w:jc w:val="both"/>
              <w:rPr>
                <w:rFonts w:ascii="Times New Roman" w:hAnsi="Times New Roman"/>
                <w:color w:val="000000"/>
                <w:sz w:val="24"/>
                <w:szCs w:val="24"/>
              </w:rPr>
            </w:pPr>
            <w:r>
              <w:rPr>
                <w:rFonts w:ascii="Times New Roman" w:hAnsi="Times New Roman"/>
                <w:color w:val="000000"/>
                <w:sz w:val="24"/>
                <w:szCs w:val="24"/>
              </w:rPr>
              <w:t xml:space="preserve">Виникнення необхідності зміни адреси або поділу       </w:t>
            </w:r>
            <w:r>
              <w:rPr>
                <w:rFonts w:ascii="Times New Roman" w:hAnsi="Times New Roman"/>
                <w:sz w:val="24"/>
                <w:szCs w:val="24"/>
                <w:lang w:eastAsia="ru-RU"/>
              </w:rPr>
              <w:t>об’єкта</w:t>
            </w:r>
            <w:r>
              <w:rPr>
                <w:rFonts w:ascii="Times New Roman" w:hAnsi="Times New Roman"/>
                <w:color w:val="000000"/>
                <w:sz w:val="24"/>
                <w:szCs w:val="24"/>
              </w:rPr>
              <w:t xml:space="preserve"> нерухомого майна.</w:t>
            </w:r>
          </w:p>
        </w:tc>
      </w:tr>
      <w:tr w:rsidR="00680B00" w:rsidRPr="00D444C6" w:rsidTr="006A2C7F">
        <w:trPr>
          <w:trHeight w:val="3672"/>
        </w:trPr>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9.</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Вичерпний перелік документів, необхідних для отримання адміністративної послуги, а також вимоги до них</w:t>
            </w:r>
          </w:p>
        </w:tc>
        <w:tc>
          <w:tcPr>
            <w:tcW w:w="5953" w:type="dxa"/>
            <w:tcBorders>
              <w:left w:val="single" w:sz="8" w:space="0" w:color="000000"/>
              <w:bottom w:val="single" w:sz="8" w:space="0" w:color="000000"/>
              <w:right w:val="single" w:sz="8" w:space="0" w:color="000000"/>
            </w:tcBorders>
          </w:tcPr>
          <w:p w:rsidR="00680B00" w:rsidRPr="00A56589" w:rsidRDefault="00680B00" w:rsidP="00FF4C23">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sidRPr="00A56589">
              <w:rPr>
                <w:rFonts w:ascii="Times New Roman" w:hAnsi="Times New Roman"/>
                <w:sz w:val="24"/>
                <w:szCs w:val="24"/>
                <w:lang w:val="uk-UA" w:eastAsia="ru-RU"/>
              </w:rPr>
              <w:t xml:space="preserve">Заява </w:t>
            </w:r>
            <w:r>
              <w:rPr>
                <w:rFonts w:ascii="Times New Roman" w:hAnsi="Times New Roman"/>
                <w:sz w:val="24"/>
                <w:szCs w:val="24"/>
                <w:lang w:val="uk-UA" w:eastAsia="ru-RU"/>
              </w:rPr>
              <w:t>власника (співвласника) закінченого будівництва об’єкта про зміну адреси із зазначенням прізвища, імені, по батькові власника (співвласників) та реєстраційного номера облікової картки платника податків (за наявності) для фізичної особи або найменування та ідентифікаційного коду юридичної особи в Єдиному державному реєстрі підприємств і організацій України – для юридичної особи, відомостей про адресу, ідентифікатор закінченого будівництвом об’єкта (для об’єктів, яким присвоєно ідентифікатор до подання заяви), реєстраційного номера об’єкта нерухомого майна в Державному реєстрі речових прав на нерухоме майно (у разі якщо право власності на об’єкт зареєстровано в Державному реєстрі речових прав на нерухоме майно);</w:t>
            </w:r>
          </w:p>
          <w:p w:rsidR="00680B00" w:rsidRPr="00C84C05" w:rsidRDefault="00680B00" w:rsidP="00FF4C23">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Д</w:t>
            </w:r>
            <w:proofErr w:type="spellStart"/>
            <w:r w:rsidRPr="00C84C05">
              <w:rPr>
                <w:rFonts w:ascii="Times New Roman" w:hAnsi="Times New Roman"/>
                <w:color w:val="333333"/>
                <w:sz w:val="24"/>
                <w:szCs w:val="24"/>
                <w:shd w:val="clear" w:color="auto" w:fill="FFFFFF"/>
              </w:rPr>
              <w:t>окумент</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що</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посвідчує</w:t>
            </w:r>
            <w:proofErr w:type="spellEnd"/>
            <w:r w:rsidRPr="00C84C05">
              <w:rPr>
                <w:rFonts w:ascii="Times New Roman" w:hAnsi="Times New Roman"/>
                <w:color w:val="333333"/>
                <w:sz w:val="24"/>
                <w:szCs w:val="24"/>
                <w:shd w:val="clear" w:color="auto" w:fill="FFFFFF"/>
              </w:rPr>
              <w:t xml:space="preserve"> право </w:t>
            </w:r>
            <w:proofErr w:type="spellStart"/>
            <w:r w:rsidRPr="00C84C05">
              <w:rPr>
                <w:rFonts w:ascii="Times New Roman" w:hAnsi="Times New Roman"/>
                <w:color w:val="333333"/>
                <w:sz w:val="24"/>
                <w:szCs w:val="24"/>
                <w:shd w:val="clear" w:color="auto" w:fill="FFFFFF"/>
              </w:rPr>
              <w:t>власності</w:t>
            </w:r>
            <w:proofErr w:type="spellEnd"/>
            <w:r w:rsidRPr="00C84C05">
              <w:rPr>
                <w:rFonts w:ascii="Times New Roman" w:hAnsi="Times New Roman"/>
                <w:color w:val="333333"/>
                <w:sz w:val="24"/>
                <w:szCs w:val="24"/>
                <w:shd w:val="clear" w:color="auto" w:fill="FFFFFF"/>
              </w:rPr>
              <w:t xml:space="preserve"> на </w:t>
            </w:r>
            <w:proofErr w:type="spellStart"/>
            <w:r w:rsidRPr="00C84C05">
              <w:rPr>
                <w:rFonts w:ascii="Times New Roman" w:hAnsi="Times New Roman"/>
                <w:color w:val="333333"/>
                <w:sz w:val="24"/>
                <w:szCs w:val="24"/>
                <w:shd w:val="clear" w:color="auto" w:fill="FFFFFF"/>
              </w:rPr>
              <w:t>об’єкт</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нерухомого</w:t>
            </w:r>
            <w:proofErr w:type="spellEnd"/>
            <w:r w:rsidRPr="00C84C05">
              <w:rPr>
                <w:rFonts w:ascii="Times New Roman" w:hAnsi="Times New Roman"/>
                <w:color w:val="333333"/>
                <w:sz w:val="24"/>
                <w:szCs w:val="24"/>
                <w:shd w:val="clear" w:color="auto" w:fill="FFFFFF"/>
              </w:rPr>
              <w:t xml:space="preserve"> майна до </w:t>
            </w:r>
            <w:proofErr w:type="spellStart"/>
            <w:r w:rsidRPr="00C84C05">
              <w:rPr>
                <w:rFonts w:ascii="Times New Roman" w:hAnsi="Times New Roman"/>
                <w:color w:val="333333"/>
                <w:sz w:val="24"/>
                <w:szCs w:val="24"/>
                <w:shd w:val="clear" w:color="auto" w:fill="FFFFFF"/>
              </w:rPr>
              <w:t>його</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об’єднання</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поділу</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або</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виділення</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частки</w:t>
            </w:r>
            <w:proofErr w:type="spellEnd"/>
            <w:r w:rsidRPr="00C84C05">
              <w:rPr>
                <w:rFonts w:ascii="Times New Roman" w:hAnsi="Times New Roman"/>
                <w:color w:val="333333"/>
                <w:sz w:val="24"/>
                <w:szCs w:val="24"/>
                <w:shd w:val="clear" w:color="auto" w:fill="FFFFFF"/>
              </w:rPr>
              <w:t xml:space="preserve">, - у </w:t>
            </w:r>
            <w:proofErr w:type="spellStart"/>
            <w:r w:rsidRPr="00C84C05">
              <w:rPr>
                <w:rFonts w:ascii="Times New Roman" w:hAnsi="Times New Roman"/>
                <w:color w:val="333333"/>
                <w:sz w:val="24"/>
                <w:szCs w:val="24"/>
                <w:shd w:val="clear" w:color="auto" w:fill="FFFFFF"/>
              </w:rPr>
              <w:t>разі</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якщо</w:t>
            </w:r>
            <w:proofErr w:type="spellEnd"/>
            <w:r w:rsidRPr="00C84C05">
              <w:rPr>
                <w:rFonts w:ascii="Times New Roman" w:hAnsi="Times New Roman"/>
                <w:color w:val="333333"/>
                <w:sz w:val="24"/>
                <w:szCs w:val="24"/>
                <w:shd w:val="clear" w:color="auto" w:fill="FFFFFF"/>
              </w:rPr>
              <w:t xml:space="preserve"> право </w:t>
            </w:r>
            <w:proofErr w:type="spellStart"/>
            <w:r w:rsidRPr="00C84C05">
              <w:rPr>
                <w:rFonts w:ascii="Times New Roman" w:hAnsi="Times New Roman"/>
                <w:color w:val="333333"/>
                <w:sz w:val="24"/>
                <w:szCs w:val="24"/>
                <w:shd w:val="clear" w:color="auto" w:fill="FFFFFF"/>
              </w:rPr>
              <w:t>власності</w:t>
            </w:r>
            <w:proofErr w:type="spellEnd"/>
            <w:r w:rsidRPr="00C84C05">
              <w:rPr>
                <w:rFonts w:ascii="Times New Roman" w:hAnsi="Times New Roman"/>
                <w:color w:val="333333"/>
                <w:sz w:val="24"/>
                <w:szCs w:val="24"/>
                <w:shd w:val="clear" w:color="auto" w:fill="FFFFFF"/>
              </w:rPr>
              <w:t xml:space="preserve"> на </w:t>
            </w:r>
            <w:proofErr w:type="spellStart"/>
            <w:r w:rsidRPr="00C84C05">
              <w:rPr>
                <w:rFonts w:ascii="Times New Roman" w:hAnsi="Times New Roman"/>
                <w:color w:val="333333"/>
                <w:sz w:val="24"/>
                <w:szCs w:val="24"/>
                <w:shd w:val="clear" w:color="auto" w:fill="FFFFFF"/>
              </w:rPr>
              <w:t>об’єкт</w:t>
            </w:r>
            <w:proofErr w:type="spellEnd"/>
            <w:r w:rsidRPr="00C84C05">
              <w:rPr>
                <w:rFonts w:ascii="Times New Roman" w:hAnsi="Times New Roman"/>
                <w:color w:val="333333"/>
                <w:sz w:val="24"/>
                <w:szCs w:val="24"/>
                <w:shd w:val="clear" w:color="auto" w:fill="FFFFFF"/>
              </w:rPr>
              <w:t xml:space="preserve"> не </w:t>
            </w:r>
            <w:proofErr w:type="spellStart"/>
            <w:r w:rsidRPr="00C84C05">
              <w:rPr>
                <w:rFonts w:ascii="Times New Roman" w:hAnsi="Times New Roman"/>
                <w:color w:val="333333"/>
                <w:sz w:val="24"/>
                <w:szCs w:val="24"/>
                <w:shd w:val="clear" w:color="auto" w:fill="FFFFFF"/>
              </w:rPr>
              <w:t>зареєстровано</w:t>
            </w:r>
            <w:proofErr w:type="spellEnd"/>
            <w:r w:rsidRPr="00C84C05">
              <w:rPr>
                <w:rFonts w:ascii="Times New Roman" w:hAnsi="Times New Roman"/>
                <w:color w:val="333333"/>
                <w:sz w:val="24"/>
                <w:szCs w:val="24"/>
                <w:shd w:val="clear" w:color="auto" w:fill="FFFFFF"/>
              </w:rPr>
              <w:t xml:space="preserve"> в Державному </w:t>
            </w:r>
            <w:proofErr w:type="spellStart"/>
            <w:r w:rsidRPr="00C84C05">
              <w:rPr>
                <w:rFonts w:ascii="Times New Roman" w:hAnsi="Times New Roman"/>
                <w:color w:val="333333"/>
                <w:sz w:val="24"/>
                <w:szCs w:val="24"/>
                <w:shd w:val="clear" w:color="auto" w:fill="FFFFFF"/>
              </w:rPr>
              <w:t>реєстрі</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речових</w:t>
            </w:r>
            <w:proofErr w:type="spellEnd"/>
            <w:r w:rsidRPr="00C84C05">
              <w:rPr>
                <w:rFonts w:ascii="Times New Roman" w:hAnsi="Times New Roman"/>
                <w:color w:val="333333"/>
                <w:sz w:val="24"/>
                <w:szCs w:val="24"/>
                <w:shd w:val="clear" w:color="auto" w:fill="FFFFFF"/>
              </w:rPr>
              <w:t xml:space="preserve"> прав на </w:t>
            </w:r>
            <w:proofErr w:type="spellStart"/>
            <w:r w:rsidRPr="00C84C05">
              <w:rPr>
                <w:rFonts w:ascii="Times New Roman" w:hAnsi="Times New Roman"/>
                <w:color w:val="333333"/>
                <w:sz w:val="24"/>
                <w:szCs w:val="24"/>
                <w:shd w:val="clear" w:color="auto" w:fill="FFFFFF"/>
              </w:rPr>
              <w:t>нерухоме</w:t>
            </w:r>
            <w:proofErr w:type="spellEnd"/>
            <w:r w:rsidRPr="00C84C05">
              <w:rPr>
                <w:rFonts w:ascii="Times New Roman" w:hAnsi="Times New Roman"/>
                <w:color w:val="333333"/>
                <w:sz w:val="24"/>
                <w:szCs w:val="24"/>
                <w:shd w:val="clear" w:color="auto" w:fill="FFFFFF"/>
              </w:rPr>
              <w:t xml:space="preserve"> </w:t>
            </w:r>
            <w:proofErr w:type="spellStart"/>
            <w:r w:rsidRPr="00C84C05">
              <w:rPr>
                <w:rFonts w:ascii="Times New Roman" w:hAnsi="Times New Roman"/>
                <w:color w:val="333333"/>
                <w:sz w:val="24"/>
                <w:szCs w:val="24"/>
                <w:shd w:val="clear" w:color="auto" w:fill="FFFFFF"/>
              </w:rPr>
              <w:t>майно</w:t>
            </w:r>
            <w:proofErr w:type="spellEnd"/>
            <w:r w:rsidRPr="00C84C05">
              <w:rPr>
                <w:rFonts w:ascii="Times New Roman" w:hAnsi="Times New Roman"/>
                <w:color w:val="333333"/>
                <w:sz w:val="24"/>
                <w:szCs w:val="24"/>
                <w:shd w:val="clear" w:color="auto" w:fill="FFFFFF"/>
              </w:rPr>
              <w:t>;</w:t>
            </w:r>
          </w:p>
          <w:p w:rsidR="00680B00" w:rsidRPr="00AB46D7" w:rsidRDefault="00680B00" w:rsidP="00FF4C23">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К</w:t>
            </w:r>
            <w:r w:rsidRPr="00850F5C">
              <w:rPr>
                <w:rFonts w:ascii="Times New Roman" w:hAnsi="Times New Roman"/>
                <w:color w:val="333333"/>
                <w:sz w:val="24"/>
                <w:szCs w:val="24"/>
                <w:shd w:val="clear" w:color="auto" w:fill="FFFFFF"/>
                <w:lang w:val="uk-UA"/>
              </w:rPr>
              <w:t>опія договору про поділ спільного майна, договір про виділ у натурі частки із спільного майна або відповідне рішення суду - у разі, якщо об’єкт перебуває у спільній власності;</w:t>
            </w:r>
          </w:p>
          <w:p w:rsidR="00680B00" w:rsidRPr="00850F5C" w:rsidRDefault="00680B00" w:rsidP="00362100">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Д</w:t>
            </w:r>
            <w:r w:rsidRPr="00850F5C">
              <w:rPr>
                <w:rFonts w:ascii="Times New Roman" w:hAnsi="Times New Roman"/>
                <w:color w:val="333333"/>
                <w:sz w:val="24"/>
                <w:szCs w:val="24"/>
                <w:shd w:val="clear" w:color="auto" w:fill="FFFFFF"/>
                <w:lang w:val="uk-UA"/>
              </w:rPr>
              <w:t xml:space="preserve">окумент, що засвідчує прийняття в експлуатацію закінченого будівництвом об’єкта (крім випадків, якщо об’єкт нерухомого майна створюється шляхом поділу, об’єднання або виділення без проведення будівельних робіт, що відповідно до законодавства потребують отримання дозволу на їх проведення), - у разі, якщо відомості про прийняття в експлуатацію закінченого будівництвом об’єкта не </w:t>
            </w:r>
            <w:proofErr w:type="spellStart"/>
            <w:r w:rsidRPr="00850F5C">
              <w:rPr>
                <w:rFonts w:ascii="Times New Roman" w:hAnsi="Times New Roman"/>
                <w:color w:val="333333"/>
                <w:sz w:val="24"/>
                <w:szCs w:val="24"/>
                <w:shd w:val="clear" w:color="auto" w:fill="FFFFFF"/>
                <w:lang w:val="uk-UA"/>
              </w:rPr>
              <w:t>внесено</w:t>
            </w:r>
            <w:proofErr w:type="spellEnd"/>
            <w:r w:rsidRPr="00850F5C">
              <w:rPr>
                <w:rFonts w:ascii="Times New Roman" w:hAnsi="Times New Roman"/>
                <w:color w:val="333333"/>
                <w:sz w:val="24"/>
                <w:szCs w:val="24"/>
                <w:shd w:val="clear" w:color="auto" w:fill="FFFFFF"/>
                <w:lang w:val="uk-UA"/>
              </w:rPr>
              <w:t xml:space="preserve"> до Реєстру будівельної діяльності;</w:t>
            </w:r>
          </w:p>
          <w:p w:rsidR="00680B00" w:rsidRPr="00862EBA" w:rsidRDefault="00680B00" w:rsidP="00362100">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lastRenderedPageBreak/>
              <w:t>Т</w:t>
            </w:r>
            <w:r w:rsidRPr="00862EBA">
              <w:rPr>
                <w:rFonts w:ascii="Times New Roman" w:hAnsi="Times New Roman"/>
                <w:color w:val="333333"/>
                <w:sz w:val="24"/>
                <w:szCs w:val="24"/>
                <w:shd w:val="clear" w:color="auto" w:fill="FFFFFF"/>
                <w:lang w:val="uk-UA"/>
              </w:rPr>
              <w:t>ехнічний паспорт на новостворений об’єкт нерухомого майна - у разі, якщо технічний паспорт створений без використання Реєстру будівельної діяльності;</w:t>
            </w:r>
          </w:p>
          <w:p w:rsidR="00680B00" w:rsidRPr="00850F5C" w:rsidRDefault="00680B00" w:rsidP="00362100">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У разі проведення поділу об’єкт нерухомого майна -  висновок щодо технічної можливості поділу об’єкта нерухомого майна, який надає організація або установа яка має відповідний сертифікат;</w:t>
            </w:r>
          </w:p>
          <w:p w:rsidR="00680B00" w:rsidRPr="00F619F1" w:rsidRDefault="00680B00" w:rsidP="00362100">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К</w:t>
            </w:r>
            <w:r w:rsidRPr="00862EBA">
              <w:rPr>
                <w:rFonts w:ascii="Times New Roman" w:hAnsi="Times New Roman"/>
                <w:color w:val="333333"/>
                <w:sz w:val="24"/>
                <w:szCs w:val="24"/>
                <w:shd w:val="clear" w:color="auto" w:fill="FFFFFF"/>
                <w:lang w:val="uk-UA"/>
              </w:rPr>
              <w:t>опі</w:t>
            </w:r>
            <w:r>
              <w:rPr>
                <w:rFonts w:ascii="Times New Roman" w:hAnsi="Times New Roman"/>
                <w:color w:val="333333"/>
                <w:sz w:val="24"/>
                <w:szCs w:val="24"/>
                <w:shd w:val="clear" w:color="auto" w:fill="FFFFFF"/>
                <w:lang w:val="uk-UA"/>
              </w:rPr>
              <w:t>ї</w:t>
            </w:r>
            <w:r w:rsidRPr="00862EBA">
              <w:rPr>
                <w:rFonts w:ascii="Times New Roman" w:hAnsi="Times New Roman"/>
                <w:color w:val="333333"/>
                <w:sz w:val="24"/>
                <w:szCs w:val="24"/>
                <w:shd w:val="clear" w:color="auto" w:fill="FFFFFF"/>
                <w:lang w:val="uk-UA"/>
              </w:rPr>
              <w:t xml:space="preserve"> документ</w:t>
            </w:r>
            <w:r>
              <w:rPr>
                <w:rFonts w:ascii="Times New Roman" w:hAnsi="Times New Roman"/>
                <w:color w:val="333333"/>
                <w:sz w:val="24"/>
                <w:szCs w:val="24"/>
                <w:shd w:val="clear" w:color="auto" w:fill="FFFFFF"/>
                <w:lang w:val="uk-UA"/>
              </w:rPr>
              <w:t>ів</w:t>
            </w:r>
            <w:r w:rsidRPr="00862EBA">
              <w:rPr>
                <w:rFonts w:ascii="Times New Roman" w:hAnsi="Times New Roman"/>
                <w:color w:val="333333"/>
                <w:sz w:val="24"/>
                <w:szCs w:val="24"/>
                <w:shd w:val="clear" w:color="auto" w:fill="FFFFFF"/>
                <w:lang w:val="uk-UA"/>
              </w:rPr>
              <w:t>, що посвідчу</w:t>
            </w:r>
            <w:r>
              <w:rPr>
                <w:rFonts w:ascii="Times New Roman" w:hAnsi="Times New Roman"/>
                <w:color w:val="333333"/>
                <w:sz w:val="24"/>
                <w:szCs w:val="24"/>
                <w:shd w:val="clear" w:color="auto" w:fill="FFFFFF"/>
                <w:lang w:val="uk-UA"/>
              </w:rPr>
              <w:t>ють</w:t>
            </w:r>
            <w:r w:rsidRPr="00862EBA">
              <w:rPr>
                <w:rFonts w:ascii="Times New Roman" w:hAnsi="Times New Roman"/>
                <w:color w:val="333333"/>
                <w:sz w:val="24"/>
                <w:szCs w:val="24"/>
                <w:shd w:val="clear" w:color="auto" w:fill="FFFFFF"/>
                <w:lang w:val="uk-UA"/>
              </w:rPr>
              <w:t xml:space="preserve"> особу заявника </w:t>
            </w:r>
            <w:r>
              <w:rPr>
                <w:rFonts w:ascii="Times New Roman" w:hAnsi="Times New Roman"/>
                <w:color w:val="333333"/>
                <w:sz w:val="24"/>
                <w:szCs w:val="24"/>
                <w:shd w:val="clear" w:color="auto" w:fill="FFFFFF"/>
                <w:lang w:val="uk-UA"/>
              </w:rPr>
              <w:t>(</w:t>
            </w:r>
            <w:r>
              <w:rPr>
                <w:rFonts w:ascii="Times New Roman" w:hAnsi="Times New Roman"/>
                <w:sz w:val="24"/>
                <w:szCs w:val="24"/>
                <w:lang w:val="uk-UA" w:eastAsia="ru-RU"/>
              </w:rPr>
              <w:t>д</w:t>
            </w:r>
            <w:r w:rsidRPr="00A56589">
              <w:rPr>
                <w:rFonts w:ascii="Times New Roman" w:hAnsi="Times New Roman"/>
                <w:sz w:val="24"/>
                <w:szCs w:val="24"/>
                <w:lang w:val="uk-UA" w:eastAsia="ru-RU"/>
              </w:rPr>
              <w:t>ля фізичної особи – копія паспорта, копія реєстраційного номеру облікової картки платника податків, національний чи службовий паспорт іноземця або документ, що його заміняє</w:t>
            </w:r>
            <w:r>
              <w:rPr>
                <w:rFonts w:ascii="Times New Roman" w:hAnsi="Times New Roman"/>
                <w:color w:val="333333"/>
                <w:sz w:val="24"/>
                <w:szCs w:val="24"/>
                <w:shd w:val="clear" w:color="auto" w:fill="FFFFFF"/>
                <w:lang w:val="uk-UA"/>
              </w:rPr>
              <w:t xml:space="preserve">, </w:t>
            </w:r>
            <w:r>
              <w:rPr>
                <w:rFonts w:ascii="Times New Roman" w:hAnsi="Times New Roman"/>
                <w:sz w:val="24"/>
                <w:szCs w:val="24"/>
                <w:lang w:val="uk-UA" w:eastAsia="ru-RU"/>
              </w:rPr>
              <w:t>д</w:t>
            </w:r>
            <w:r w:rsidRPr="00A56589">
              <w:rPr>
                <w:rFonts w:ascii="Times New Roman" w:hAnsi="Times New Roman"/>
                <w:sz w:val="24"/>
                <w:szCs w:val="24"/>
                <w:lang w:val="uk-UA" w:eastAsia="ru-RU"/>
              </w:rPr>
              <w:t>ля юридичної особи та фізичної особи – підприємця – копія виписки з Єдиного державного реєстру юридичних осіб та фізичних осіб – підприємців, копія паспорту та копія реєстраційного номеру облікової картки платника податків керівника, наказ про призначення керівника</w:t>
            </w:r>
            <w:r>
              <w:rPr>
                <w:rFonts w:ascii="Times New Roman" w:hAnsi="Times New Roman"/>
                <w:sz w:val="24"/>
                <w:szCs w:val="24"/>
                <w:lang w:val="uk-UA" w:eastAsia="ru-RU"/>
              </w:rPr>
              <w:t>).</w:t>
            </w:r>
          </w:p>
          <w:p w:rsidR="00680B00" w:rsidRPr="002413DF" w:rsidRDefault="00680B00" w:rsidP="002413DF">
            <w:pPr>
              <w:pStyle w:val="a4"/>
              <w:numPr>
                <w:ilvl w:val="0"/>
                <w:numId w:val="1"/>
              </w:numPr>
              <w:suppressAutoHyphens/>
              <w:spacing w:after="160" w:line="259" w:lineRule="auto"/>
              <w:ind w:left="312" w:hanging="252"/>
              <w:jc w:val="both"/>
              <w:rPr>
                <w:rFonts w:ascii="Times New Roman" w:hAnsi="Times New Roman"/>
                <w:sz w:val="24"/>
                <w:szCs w:val="24"/>
                <w:lang w:val="uk-UA" w:eastAsia="ru-RU"/>
              </w:rPr>
            </w:pPr>
            <w:r>
              <w:rPr>
                <w:rFonts w:ascii="Times New Roman" w:hAnsi="Times New Roman"/>
                <w:color w:val="333333"/>
                <w:sz w:val="24"/>
                <w:szCs w:val="24"/>
                <w:shd w:val="clear" w:color="auto" w:fill="FFFFFF"/>
                <w:lang w:val="uk-UA"/>
              </w:rPr>
              <w:t>К</w:t>
            </w:r>
            <w:proofErr w:type="spellStart"/>
            <w:r w:rsidRPr="00F619F1">
              <w:rPr>
                <w:rFonts w:ascii="Times New Roman" w:hAnsi="Times New Roman"/>
                <w:color w:val="333333"/>
                <w:sz w:val="24"/>
                <w:szCs w:val="24"/>
                <w:shd w:val="clear" w:color="auto" w:fill="FFFFFF"/>
              </w:rPr>
              <w:t>опія</w:t>
            </w:r>
            <w:proofErr w:type="spellEnd"/>
            <w:r w:rsidRPr="00F619F1">
              <w:rPr>
                <w:rFonts w:ascii="Times New Roman" w:hAnsi="Times New Roman"/>
                <w:color w:val="333333"/>
                <w:sz w:val="24"/>
                <w:szCs w:val="24"/>
                <w:shd w:val="clear" w:color="auto" w:fill="FFFFFF"/>
              </w:rPr>
              <w:t xml:space="preserve"> документа, </w:t>
            </w:r>
            <w:proofErr w:type="spellStart"/>
            <w:r w:rsidRPr="00F619F1">
              <w:rPr>
                <w:rFonts w:ascii="Times New Roman" w:hAnsi="Times New Roman"/>
                <w:color w:val="333333"/>
                <w:sz w:val="24"/>
                <w:szCs w:val="24"/>
                <w:shd w:val="clear" w:color="auto" w:fill="FFFFFF"/>
              </w:rPr>
              <w:t>що</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засвідчує</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повноваження</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представника</w:t>
            </w:r>
            <w:proofErr w:type="spellEnd"/>
            <w:r w:rsidRPr="00F619F1">
              <w:rPr>
                <w:rFonts w:ascii="Times New Roman" w:hAnsi="Times New Roman"/>
                <w:color w:val="333333"/>
                <w:sz w:val="24"/>
                <w:szCs w:val="24"/>
                <w:shd w:val="clear" w:color="auto" w:fill="FFFFFF"/>
              </w:rPr>
              <w:t xml:space="preserve">, - у </w:t>
            </w:r>
            <w:proofErr w:type="spellStart"/>
            <w:r w:rsidRPr="00F619F1">
              <w:rPr>
                <w:rFonts w:ascii="Times New Roman" w:hAnsi="Times New Roman"/>
                <w:color w:val="333333"/>
                <w:sz w:val="24"/>
                <w:szCs w:val="24"/>
                <w:shd w:val="clear" w:color="auto" w:fill="FFFFFF"/>
              </w:rPr>
              <w:t>разі</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подання</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документів</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представником</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поштовим</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відправленням</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або</w:t>
            </w:r>
            <w:proofErr w:type="spellEnd"/>
            <w:r w:rsidRPr="00F619F1">
              <w:rPr>
                <w:rFonts w:ascii="Times New Roman" w:hAnsi="Times New Roman"/>
                <w:color w:val="333333"/>
                <w:sz w:val="24"/>
                <w:szCs w:val="24"/>
                <w:shd w:val="clear" w:color="auto" w:fill="FFFFFF"/>
              </w:rPr>
              <w:t xml:space="preserve"> в </w:t>
            </w:r>
            <w:proofErr w:type="spellStart"/>
            <w:r w:rsidRPr="00F619F1">
              <w:rPr>
                <w:rFonts w:ascii="Times New Roman" w:hAnsi="Times New Roman"/>
                <w:color w:val="333333"/>
                <w:sz w:val="24"/>
                <w:szCs w:val="24"/>
                <w:shd w:val="clear" w:color="auto" w:fill="FFFFFF"/>
              </w:rPr>
              <w:t>електронній</w:t>
            </w:r>
            <w:proofErr w:type="spellEnd"/>
            <w:r w:rsidRPr="00F619F1">
              <w:rPr>
                <w:rFonts w:ascii="Times New Roman" w:hAnsi="Times New Roman"/>
                <w:color w:val="333333"/>
                <w:sz w:val="24"/>
                <w:szCs w:val="24"/>
                <w:shd w:val="clear" w:color="auto" w:fill="FFFFFF"/>
              </w:rPr>
              <w:t xml:space="preserve"> </w:t>
            </w:r>
            <w:proofErr w:type="spellStart"/>
            <w:r w:rsidRPr="00F619F1">
              <w:rPr>
                <w:rFonts w:ascii="Times New Roman" w:hAnsi="Times New Roman"/>
                <w:color w:val="333333"/>
                <w:sz w:val="24"/>
                <w:szCs w:val="24"/>
                <w:shd w:val="clear" w:color="auto" w:fill="FFFFFF"/>
              </w:rPr>
              <w:t>формі</w:t>
            </w:r>
            <w:proofErr w:type="spellEnd"/>
            <w:r w:rsidRPr="00F619F1">
              <w:rPr>
                <w:rFonts w:ascii="Times New Roman" w:hAnsi="Times New Roman"/>
                <w:color w:val="333333"/>
                <w:sz w:val="24"/>
                <w:szCs w:val="24"/>
                <w:shd w:val="clear" w:color="auto" w:fill="FFFFFF"/>
              </w:rPr>
              <w:t>.</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lastRenderedPageBreak/>
              <w:t>10.</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Порядок та спосіб подання документів, необхідних для отримання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202483" w:rsidRDefault="00680B00" w:rsidP="00202483">
            <w:pPr>
              <w:pStyle w:val="rvps2"/>
              <w:shd w:val="clear" w:color="auto" w:fill="FFFFFF"/>
              <w:spacing w:before="0" w:beforeAutospacing="0" w:after="0" w:afterAutospacing="0"/>
              <w:ind w:firstLine="510"/>
              <w:jc w:val="both"/>
              <w:rPr>
                <w:color w:val="000000"/>
              </w:rPr>
            </w:pPr>
            <w:r>
              <w:rPr>
                <w:color w:val="000000"/>
              </w:rPr>
              <w:t xml:space="preserve">   Документи подаються о</w:t>
            </w:r>
            <w:r>
              <w:t>собисто або довіреною особою (при наявності завіреної в установленому порядку довіреності).</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11.</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Платність (безоплатність) надання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202483" w:rsidRDefault="00680B00" w:rsidP="00202483">
            <w:pPr>
              <w:pStyle w:val="rvps2"/>
              <w:shd w:val="clear" w:color="auto" w:fill="FFFFFF"/>
              <w:spacing w:before="0" w:beforeAutospacing="0" w:after="0" w:afterAutospacing="0"/>
              <w:ind w:firstLine="448"/>
              <w:jc w:val="both"/>
              <w:rPr>
                <w:color w:val="000000"/>
              </w:rPr>
            </w:pPr>
            <w:r>
              <w:t>Адміністративна послуга надається безоплатно.</w:t>
            </w:r>
          </w:p>
        </w:tc>
      </w:tr>
      <w:tr w:rsidR="00680B00" w:rsidRPr="00D444C6" w:rsidTr="00D37A4C">
        <w:trPr>
          <w:trHeight w:val="383"/>
        </w:trPr>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ind w:firstLine="567"/>
              <w:jc w:val="center"/>
              <w:rPr>
                <w:rFonts w:ascii="Times New Roman" w:hAnsi="Times New Roman"/>
                <w:bCs/>
                <w:color w:val="000000"/>
                <w:sz w:val="24"/>
                <w:szCs w:val="24"/>
              </w:rPr>
            </w:pPr>
            <w:r w:rsidRPr="00D444C6">
              <w:rPr>
                <w:rFonts w:ascii="Times New Roman" w:hAnsi="Times New Roman"/>
                <w:bCs/>
                <w:color w:val="000000"/>
                <w:sz w:val="24"/>
                <w:szCs w:val="24"/>
              </w:rPr>
              <w:t> </w:t>
            </w:r>
          </w:p>
        </w:tc>
        <w:tc>
          <w:tcPr>
            <w:tcW w:w="9419" w:type="dxa"/>
            <w:gridSpan w:val="2"/>
            <w:tcBorders>
              <w:left w:val="single" w:sz="8" w:space="0" w:color="000000"/>
              <w:bottom w:val="single" w:sz="8" w:space="0" w:color="000000"/>
              <w:right w:val="single" w:sz="8" w:space="0" w:color="000000"/>
            </w:tcBorders>
            <w:vAlign w:val="center"/>
          </w:tcPr>
          <w:p w:rsidR="00680B00" w:rsidRPr="00D444C6" w:rsidRDefault="00680B00" w:rsidP="00D37A4C">
            <w:pPr>
              <w:snapToGrid w:val="0"/>
              <w:spacing w:after="0" w:line="240" w:lineRule="auto"/>
              <w:ind w:left="64" w:right="142" w:firstLine="567"/>
              <w:jc w:val="center"/>
              <w:rPr>
                <w:rFonts w:ascii="Times New Roman" w:hAnsi="Times New Roman"/>
                <w:color w:val="000000"/>
                <w:sz w:val="24"/>
                <w:szCs w:val="24"/>
              </w:rPr>
            </w:pPr>
            <w:r w:rsidRPr="00D444C6">
              <w:rPr>
                <w:rFonts w:ascii="Times New Roman" w:hAnsi="Times New Roman"/>
                <w:i/>
                <w:iCs/>
                <w:color w:val="000000"/>
                <w:sz w:val="24"/>
                <w:szCs w:val="24"/>
              </w:rPr>
              <w:t>У разі платності</w:t>
            </w:r>
            <w:r w:rsidRPr="00D444C6">
              <w:rPr>
                <w:rFonts w:ascii="Times New Roman" w:hAnsi="Times New Roman"/>
                <w:color w:val="000000"/>
                <w:sz w:val="24"/>
                <w:szCs w:val="24"/>
              </w:rPr>
              <w:t>:</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11.1</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Розмір та порядок внесення плати (адміністративного збору) за платну адміністративну послугу</w:t>
            </w:r>
          </w:p>
        </w:tc>
        <w:tc>
          <w:tcPr>
            <w:tcW w:w="5953" w:type="dxa"/>
            <w:tcBorders>
              <w:left w:val="single" w:sz="8" w:space="0" w:color="000000"/>
              <w:bottom w:val="single" w:sz="8" w:space="0" w:color="000000"/>
              <w:right w:val="single" w:sz="8" w:space="0" w:color="000000"/>
            </w:tcBorders>
          </w:tcPr>
          <w:p w:rsidR="00680B00" w:rsidRPr="00893A70" w:rsidRDefault="00680B00" w:rsidP="00893A70">
            <w:pPr>
              <w:pStyle w:val="rvps2"/>
              <w:shd w:val="clear" w:color="auto" w:fill="FFFFFF"/>
              <w:spacing w:before="0" w:beforeAutospacing="0" w:after="0" w:afterAutospacing="0"/>
              <w:ind w:firstLine="510"/>
              <w:jc w:val="both"/>
              <w:rPr>
                <w:color w:val="000000"/>
              </w:rPr>
            </w:pPr>
            <w:bookmarkStart w:id="1" w:name="n647"/>
            <w:bookmarkEnd w:id="1"/>
            <w:r>
              <w:rPr>
                <w:color w:val="000000"/>
              </w:rPr>
              <w:t>-</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11.2</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Розрахунковий рахунок для внесення плати</w:t>
            </w:r>
          </w:p>
        </w:tc>
        <w:tc>
          <w:tcPr>
            <w:tcW w:w="5953" w:type="dxa"/>
            <w:tcBorders>
              <w:left w:val="single" w:sz="8" w:space="0" w:color="000000"/>
              <w:bottom w:val="single" w:sz="8" w:space="0" w:color="000000"/>
              <w:right w:val="single" w:sz="8" w:space="0" w:color="000000"/>
            </w:tcBorders>
          </w:tcPr>
          <w:p w:rsidR="00680B00" w:rsidRPr="00D444C6" w:rsidRDefault="00680B00" w:rsidP="00AF5573">
            <w:pPr>
              <w:autoSpaceDE w:val="0"/>
              <w:autoSpaceDN w:val="0"/>
              <w:adjustRightInd w:val="0"/>
              <w:spacing w:after="0" w:line="240" w:lineRule="auto"/>
              <w:ind w:left="64" w:right="142"/>
              <w:jc w:val="both"/>
              <w:rPr>
                <w:rFonts w:ascii="Times New Roman" w:hAnsi="Times New Roman"/>
                <w:color w:val="00B050"/>
                <w:sz w:val="24"/>
                <w:szCs w:val="24"/>
              </w:rPr>
            </w:pPr>
            <w:r w:rsidRPr="00D444C6">
              <w:rPr>
                <w:rFonts w:ascii="Times New Roman" w:hAnsi="Times New Roman"/>
                <w:color w:val="00B050"/>
                <w:sz w:val="24"/>
                <w:szCs w:val="24"/>
              </w:rPr>
              <w:t xml:space="preserve">       -</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11.3</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rPr>
                <w:rFonts w:ascii="Times New Roman" w:hAnsi="Times New Roman"/>
                <w:color w:val="000000"/>
                <w:sz w:val="24"/>
                <w:szCs w:val="24"/>
              </w:rPr>
            </w:pPr>
            <w:r w:rsidRPr="00D444C6">
              <w:rPr>
                <w:rFonts w:ascii="Times New Roman" w:hAnsi="Times New Roman"/>
                <w:color w:val="000000"/>
                <w:sz w:val="24"/>
                <w:szCs w:val="24"/>
              </w:rPr>
              <w:t>Строк надання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Default="00680B00" w:rsidP="004A6BCE">
            <w:pPr>
              <w:snapToGrid w:val="0"/>
              <w:spacing w:after="0" w:line="240" w:lineRule="auto"/>
              <w:ind w:left="64" w:right="142"/>
              <w:jc w:val="both"/>
              <w:rPr>
                <w:rFonts w:ascii="Times New Roman" w:hAnsi="Times New Roman"/>
                <w:sz w:val="24"/>
                <w:szCs w:val="24"/>
              </w:rPr>
            </w:pPr>
            <w:r>
              <w:rPr>
                <w:rFonts w:ascii="Times New Roman" w:hAnsi="Times New Roman"/>
                <w:sz w:val="24"/>
                <w:szCs w:val="24"/>
              </w:rPr>
              <w:t>У разі відмови у наданні послуги протягом 5 робочих днів.</w:t>
            </w:r>
          </w:p>
          <w:p w:rsidR="00680B00" w:rsidRDefault="00680B00" w:rsidP="004A6BCE">
            <w:pPr>
              <w:snapToGrid w:val="0"/>
              <w:spacing w:after="0" w:line="240" w:lineRule="auto"/>
              <w:ind w:left="64" w:right="142"/>
              <w:jc w:val="both"/>
              <w:rPr>
                <w:rFonts w:ascii="Times New Roman" w:hAnsi="Times New Roman"/>
                <w:sz w:val="24"/>
                <w:szCs w:val="24"/>
              </w:rPr>
            </w:pPr>
            <w:r>
              <w:rPr>
                <w:rFonts w:ascii="Times New Roman" w:hAnsi="Times New Roman"/>
                <w:sz w:val="24"/>
                <w:szCs w:val="24"/>
              </w:rPr>
              <w:t>Протягом 3 робочих днів після прийняття відповідного рішення виконавчого комітету.</w:t>
            </w:r>
          </w:p>
          <w:p w:rsidR="00680B00" w:rsidRPr="00D444C6" w:rsidRDefault="00680B00" w:rsidP="004A6BCE">
            <w:pPr>
              <w:snapToGrid w:val="0"/>
              <w:spacing w:after="0" w:line="240" w:lineRule="auto"/>
              <w:ind w:left="64" w:right="142"/>
              <w:jc w:val="both"/>
              <w:rPr>
                <w:rFonts w:ascii="Times New Roman" w:hAnsi="Times New Roman"/>
                <w:sz w:val="24"/>
                <w:szCs w:val="24"/>
              </w:rPr>
            </w:pPr>
            <w:r>
              <w:rPr>
                <w:rFonts w:ascii="Times New Roman" w:hAnsi="Times New Roman"/>
                <w:sz w:val="24"/>
                <w:szCs w:val="24"/>
              </w:rPr>
              <w:t>.</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jc w:val="both"/>
              <w:rPr>
                <w:rFonts w:ascii="Times New Roman" w:hAnsi="Times New Roman"/>
                <w:b/>
                <w:bCs/>
                <w:sz w:val="24"/>
                <w:szCs w:val="24"/>
              </w:rPr>
            </w:pPr>
            <w:r w:rsidRPr="00D444C6">
              <w:rPr>
                <w:rFonts w:ascii="Times New Roman" w:hAnsi="Times New Roman"/>
                <w:b/>
                <w:bCs/>
                <w:sz w:val="24"/>
                <w:szCs w:val="24"/>
              </w:rPr>
              <w:t>12.</w:t>
            </w:r>
          </w:p>
        </w:tc>
        <w:tc>
          <w:tcPr>
            <w:tcW w:w="3466" w:type="dxa"/>
            <w:tcBorders>
              <w:left w:val="single" w:sz="8" w:space="0" w:color="000000"/>
              <w:bottom w:val="single" w:sz="8" w:space="0" w:color="000000"/>
            </w:tcBorders>
          </w:tcPr>
          <w:p w:rsidR="00680B00" w:rsidRPr="00D444C6" w:rsidRDefault="00680B00" w:rsidP="00D37A4C">
            <w:pPr>
              <w:autoSpaceDE w:val="0"/>
              <w:autoSpaceDN w:val="0"/>
              <w:adjustRightInd w:val="0"/>
              <w:spacing w:after="0" w:line="240" w:lineRule="auto"/>
              <w:ind w:left="64" w:right="142"/>
              <w:jc w:val="both"/>
              <w:rPr>
                <w:rFonts w:ascii="Times New Roman" w:hAnsi="Times New Roman"/>
                <w:bCs/>
                <w:sz w:val="24"/>
                <w:szCs w:val="24"/>
              </w:rPr>
            </w:pPr>
            <w:r w:rsidRPr="00D444C6">
              <w:rPr>
                <w:rFonts w:ascii="Times New Roman" w:hAnsi="Times New Roman"/>
                <w:bCs/>
                <w:sz w:val="24"/>
                <w:szCs w:val="24"/>
              </w:rPr>
              <w:t>Перелік підстав для залишення документів без розгляду</w:t>
            </w:r>
          </w:p>
        </w:tc>
        <w:tc>
          <w:tcPr>
            <w:tcW w:w="5953" w:type="dxa"/>
            <w:tcBorders>
              <w:left w:val="single" w:sz="8" w:space="0" w:color="000000"/>
              <w:bottom w:val="single" w:sz="8" w:space="0" w:color="000000"/>
              <w:right w:val="single" w:sz="8" w:space="0" w:color="000000"/>
            </w:tcBorders>
          </w:tcPr>
          <w:p w:rsidR="00680B00" w:rsidRPr="00D444C6" w:rsidRDefault="00680B00" w:rsidP="00D37A4C">
            <w:pPr>
              <w:tabs>
                <w:tab w:val="left" w:pos="217"/>
              </w:tabs>
              <w:autoSpaceDE w:val="0"/>
              <w:autoSpaceDN w:val="0"/>
              <w:adjustRightInd w:val="0"/>
              <w:spacing w:after="0" w:line="240" w:lineRule="auto"/>
              <w:ind w:left="64" w:right="142"/>
              <w:jc w:val="both"/>
              <w:rPr>
                <w:rFonts w:ascii="Times New Roman" w:hAnsi="Times New Roman"/>
                <w:sz w:val="24"/>
                <w:szCs w:val="24"/>
              </w:rPr>
            </w:pPr>
            <w:r w:rsidRPr="00D444C6">
              <w:rPr>
                <w:rFonts w:ascii="Times New Roman" w:hAnsi="Times New Roman"/>
                <w:sz w:val="24"/>
                <w:szCs w:val="24"/>
              </w:rPr>
              <w:t xml:space="preserve">      -</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13.</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Перелік підстав для відмови у наданні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D444C6" w:rsidRDefault="00680B00" w:rsidP="00A56589">
            <w:pPr>
              <w:spacing w:after="0" w:line="240" w:lineRule="auto"/>
              <w:jc w:val="both"/>
              <w:rPr>
                <w:rFonts w:ascii="Times New Roman" w:hAnsi="Times New Roman"/>
                <w:sz w:val="24"/>
                <w:szCs w:val="24"/>
              </w:rPr>
            </w:pPr>
            <w:r>
              <w:rPr>
                <w:rFonts w:ascii="Times New Roman" w:hAnsi="Times New Roman"/>
                <w:sz w:val="24"/>
                <w:szCs w:val="24"/>
              </w:rPr>
              <w:t xml:space="preserve"> </w:t>
            </w:r>
            <w:r w:rsidRPr="00D444C6">
              <w:rPr>
                <w:rFonts w:ascii="Times New Roman" w:hAnsi="Times New Roman"/>
                <w:sz w:val="24"/>
                <w:szCs w:val="24"/>
              </w:rPr>
              <w:t xml:space="preserve">1. </w:t>
            </w:r>
            <w:r>
              <w:rPr>
                <w:rFonts w:ascii="Times New Roman" w:hAnsi="Times New Roman"/>
                <w:sz w:val="24"/>
                <w:szCs w:val="24"/>
              </w:rPr>
              <w:t xml:space="preserve">  </w:t>
            </w:r>
            <w:r w:rsidRPr="00D444C6">
              <w:rPr>
                <w:rFonts w:ascii="Times New Roman" w:hAnsi="Times New Roman"/>
                <w:sz w:val="24"/>
                <w:szCs w:val="24"/>
              </w:rPr>
              <w:t xml:space="preserve">Подання </w:t>
            </w:r>
            <w:r>
              <w:rPr>
                <w:rFonts w:ascii="Times New Roman" w:hAnsi="Times New Roman"/>
                <w:sz w:val="24"/>
                <w:szCs w:val="24"/>
              </w:rPr>
              <w:t>неповного пакета документів;</w:t>
            </w:r>
          </w:p>
          <w:p w:rsidR="00680B00" w:rsidRPr="00430C11" w:rsidRDefault="00680B00" w:rsidP="00A56589">
            <w:pPr>
              <w:spacing w:after="0" w:line="240" w:lineRule="auto"/>
              <w:jc w:val="both"/>
              <w:rPr>
                <w:rFonts w:ascii="Times New Roman" w:hAnsi="Times New Roman"/>
                <w:sz w:val="24"/>
                <w:szCs w:val="24"/>
              </w:rPr>
            </w:pPr>
            <w:r>
              <w:rPr>
                <w:rFonts w:ascii="Times New Roman" w:hAnsi="Times New Roman"/>
                <w:sz w:val="24"/>
                <w:szCs w:val="24"/>
              </w:rPr>
              <w:t xml:space="preserve"> </w:t>
            </w:r>
            <w:r w:rsidRPr="00D444C6">
              <w:rPr>
                <w:rFonts w:ascii="Times New Roman" w:hAnsi="Times New Roman"/>
                <w:sz w:val="24"/>
                <w:szCs w:val="24"/>
              </w:rPr>
              <w:t>2.</w:t>
            </w:r>
            <w:r>
              <w:rPr>
                <w:rFonts w:ascii="Times New Roman" w:hAnsi="Times New Roman"/>
                <w:sz w:val="24"/>
                <w:szCs w:val="24"/>
              </w:rPr>
              <w:t xml:space="preserve">   </w:t>
            </w:r>
            <w:r>
              <w:rPr>
                <w:rFonts w:ascii="Times New Roman" w:hAnsi="Times New Roman"/>
                <w:color w:val="333333"/>
                <w:sz w:val="24"/>
                <w:szCs w:val="24"/>
                <w:shd w:val="clear" w:color="auto" w:fill="FFFFFF"/>
              </w:rPr>
              <w:t>В</w:t>
            </w:r>
            <w:r w:rsidRPr="00430C11">
              <w:rPr>
                <w:rFonts w:ascii="Times New Roman" w:hAnsi="Times New Roman"/>
                <w:color w:val="333333"/>
                <w:sz w:val="24"/>
                <w:szCs w:val="24"/>
                <w:shd w:val="clear" w:color="auto" w:fill="FFFFFF"/>
              </w:rPr>
              <w:t>иявлення неповних або недостовірних відомостей у поданих документах, що підтверджено документально;</w:t>
            </w:r>
          </w:p>
          <w:p w:rsidR="00680B00" w:rsidRDefault="00680B00" w:rsidP="00A56589">
            <w:pPr>
              <w:spacing w:after="0" w:line="240" w:lineRule="auto"/>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lastRenderedPageBreak/>
              <w:t xml:space="preserve"> 3. П</w:t>
            </w:r>
            <w:r w:rsidRPr="00430C11">
              <w:rPr>
                <w:rFonts w:ascii="Times New Roman" w:hAnsi="Times New Roman"/>
                <w:color w:val="333333"/>
                <w:sz w:val="24"/>
                <w:szCs w:val="24"/>
                <w:shd w:val="clear" w:color="auto" w:fill="FFFFFF"/>
              </w:rPr>
              <w:t xml:space="preserve">одання заяви особою, яка не є власником (співвласником) об’єкта нерухомого майна, щодо якого подано заяву про зміну адреси, або його (їх) </w:t>
            </w:r>
          </w:p>
          <w:p w:rsidR="00680B00" w:rsidRDefault="00680B00" w:rsidP="00A56589">
            <w:pPr>
              <w:spacing w:after="0" w:line="240" w:lineRule="auto"/>
              <w:jc w:val="both"/>
              <w:rPr>
                <w:rFonts w:ascii="Times New Roman" w:hAnsi="Times New Roman"/>
                <w:color w:val="333333"/>
                <w:sz w:val="24"/>
                <w:szCs w:val="24"/>
                <w:shd w:val="clear" w:color="auto" w:fill="FFFFFF"/>
              </w:rPr>
            </w:pPr>
            <w:r w:rsidRPr="00430C11">
              <w:rPr>
                <w:rFonts w:ascii="Times New Roman" w:hAnsi="Times New Roman"/>
                <w:color w:val="333333"/>
                <w:sz w:val="24"/>
                <w:szCs w:val="24"/>
                <w:shd w:val="clear" w:color="auto" w:fill="FFFFFF"/>
              </w:rPr>
              <w:t>представником;</w:t>
            </w:r>
          </w:p>
          <w:p w:rsidR="00680B00" w:rsidRPr="00A864C4" w:rsidRDefault="00680B00" w:rsidP="003721A9">
            <w:pPr>
              <w:pStyle w:val="HTML"/>
              <w:shd w:val="clear" w:color="auto" w:fill="FFFFFF"/>
              <w:snapToGrid w:val="0"/>
              <w:ind w:left="64" w:right="142"/>
              <w:jc w:val="both"/>
              <w:textAlignment w:val="baseline"/>
              <w:rPr>
                <w:rFonts w:ascii="Times New Roman" w:hAnsi="Times New Roman" w:cs="Courier New"/>
                <w:sz w:val="24"/>
                <w:szCs w:val="24"/>
              </w:rPr>
            </w:pPr>
            <w:r>
              <w:rPr>
                <w:rFonts w:ascii="Times New Roman" w:hAnsi="Times New Roman"/>
                <w:color w:val="333333"/>
                <w:sz w:val="24"/>
                <w:szCs w:val="24"/>
                <w:shd w:val="clear" w:color="auto" w:fill="FFFFFF"/>
              </w:rPr>
              <w:t xml:space="preserve"> 4.   П</w:t>
            </w:r>
            <w:r w:rsidRPr="00430C11">
              <w:rPr>
                <w:rFonts w:ascii="Times New Roman" w:hAnsi="Times New Roman"/>
                <w:color w:val="333333"/>
                <w:sz w:val="24"/>
                <w:szCs w:val="24"/>
                <w:shd w:val="clear" w:color="auto" w:fill="FFFFFF"/>
              </w:rPr>
              <w:t>одання заяви до органу з присвоєння адреси, який не має повноважень приймати рішення про присвоєння адреси на відповідній території.</w:t>
            </w:r>
          </w:p>
        </w:tc>
      </w:tr>
      <w:tr w:rsidR="00680B00" w:rsidRPr="00D444C6" w:rsidTr="00D37A4C">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lastRenderedPageBreak/>
              <w:t>14.</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Результат надання адміністративної послуги</w:t>
            </w:r>
          </w:p>
        </w:tc>
        <w:tc>
          <w:tcPr>
            <w:tcW w:w="5953" w:type="dxa"/>
            <w:tcBorders>
              <w:left w:val="single" w:sz="8" w:space="0" w:color="000000"/>
              <w:bottom w:val="single" w:sz="8" w:space="0" w:color="000000"/>
              <w:right w:val="single" w:sz="8" w:space="0" w:color="000000"/>
            </w:tcBorders>
          </w:tcPr>
          <w:p w:rsidR="00680B00" w:rsidRPr="00B1595F" w:rsidRDefault="00680B00" w:rsidP="007737ED">
            <w:pPr>
              <w:snapToGrid w:val="0"/>
              <w:spacing w:after="0" w:line="240" w:lineRule="auto"/>
              <w:ind w:left="64" w:right="142"/>
              <w:jc w:val="both"/>
              <w:rPr>
                <w:rFonts w:ascii="Times New Roman" w:hAnsi="Times New Roman"/>
                <w:sz w:val="24"/>
                <w:szCs w:val="24"/>
              </w:rPr>
            </w:pPr>
            <w:r w:rsidRPr="00B1595F">
              <w:rPr>
                <w:rFonts w:ascii="Times New Roman" w:hAnsi="Times New Roman"/>
                <w:sz w:val="24"/>
                <w:szCs w:val="24"/>
              </w:rPr>
              <w:t xml:space="preserve">Рішення виконавчого комітету Новотроїцької селищної ради про впорядкування нумерації або присвоєння адреси об’єктам нерухомого майна. </w:t>
            </w:r>
          </w:p>
        </w:tc>
      </w:tr>
      <w:tr w:rsidR="00680B00" w:rsidRPr="00D444C6" w:rsidTr="00D37A4C">
        <w:trPr>
          <w:trHeight w:val="70"/>
        </w:trPr>
        <w:tc>
          <w:tcPr>
            <w:tcW w:w="675" w:type="dxa"/>
            <w:tcBorders>
              <w:left w:val="single" w:sz="8" w:space="0" w:color="000000"/>
              <w:bottom w:val="single" w:sz="8" w:space="0" w:color="000000"/>
            </w:tcBorders>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15.</w:t>
            </w:r>
          </w:p>
        </w:tc>
        <w:tc>
          <w:tcPr>
            <w:tcW w:w="3466" w:type="dxa"/>
            <w:tcBorders>
              <w:left w:val="single" w:sz="8" w:space="0" w:color="000000"/>
              <w:bottom w:val="single" w:sz="8" w:space="0" w:color="000000"/>
            </w:tcBorders>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Способи отримання відповіді (результату)</w:t>
            </w:r>
          </w:p>
        </w:tc>
        <w:tc>
          <w:tcPr>
            <w:tcW w:w="5953" w:type="dxa"/>
            <w:tcBorders>
              <w:left w:val="single" w:sz="8" w:space="0" w:color="000000"/>
              <w:bottom w:val="single" w:sz="8" w:space="0" w:color="000000"/>
              <w:right w:val="single" w:sz="8" w:space="0" w:color="000000"/>
            </w:tcBorders>
          </w:tcPr>
          <w:p w:rsidR="00680B00" w:rsidRPr="00D444C6" w:rsidRDefault="00680B00" w:rsidP="00581224">
            <w:pPr>
              <w:snapToGrid w:val="0"/>
              <w:spacing w:after="0" w:line="240" w:lineRule="auto"/>
              <w:ind w:left="64" w:right="142"/>
              <w:jc w:val="both"/>
              <w:rPr>
                <w:rFonts w:ascii="Times New Roman" w:hAnsi="Times New Roman"/>
                <w:sz w:val="24"/>
                <w:szCs w:val="24"/>
              </w:rPr>
            </w:pPr>
            <w:r w:rsidRPr="00D444C6">
              <w:rPr>
                <w:rFonts w:ascii="Times New Roman" w:hAnsi="Times New Roman"/>
                <w:sz w:val="24"/>
                <w:szCs w:val="24"/>
              </w:rPr>
              <w:t>Рішення виконавчого комітету про впорядкування нумерації та присвоєння адреси об’єктам нерухомого  майна видається адміністратором відділу «Центру надання адміністративних послуг» Новотроїцької селищної ради особі, яка подала заяву, або довіреній особі за довіреністю, оформленою належним чином</w:t>
            </w:r>
          </w:p>
        </w:tc>
      </w:tr>
      <w:tr w:rsidR="00680B00" w:rsidRPr="00D444C6" w:rsidTr="00D37A4C">
        <w:tc>
          <w:tcPr>
            <w:tcW w:w="675" w:type="dxa"/>
            <w:tcBorders>
              <w:left w:val="single" w:sz="8" w:space="0" w:color="000000"/>
              <w:bottom w:val="single" w:sz="8" w:space="0" w:color="000000"/>
            </w:tcBorders>
            <w:shd w:val="clear" w:color="auto" w:fill="FFFFFF"/>
          </w:tcPr>
          <w:p w:rsidR="00680B00" w:rsidRPr="00D444C6" w:rsidRDefault="00680B00" w:rsidP="00D37A4C">
            <w:pPr>
              <w:snapToGrid w:val="0"/>
              <w:spacing w:after="0" w:line="240" w:lineRule="auto"/>
              <w:rPr>
                <w:rFonts w:ascii="Times New Roman" w:hAnsi="Times New Roman"/>
                <w:b/>
                <w:bCs/>
                <w:color w:val="000000"/>
                <w:sz w:val="24"/>
                <w:szCs w:val="24"/>
              </w:rPr>
            </w:pPr>
            <w:r w:rsidRPr="00D444C6">
              <w:rPr>
                <w:rFonts w:ascii="Times New Roman" w:hAnsi="Times New Roman"/>
                <w:b/>
                <w:bCs/>
                <w:color w:val="000000"/>
                <w:sz w:val="24"/>
                <w:szCs w:val="24"/>
              </w:rPr>
              <w:t>16.</w:t>
            </w:r>
          </w:p>
        </w:tc>
        <w:tc>
          <w:tcPr>
            <w:tcW w:w="3466" w:type="dxa"/>
            <w:tcBorders>
              <w:left w:val="single" w:sz="8" w:space="0" w:color="000000"/>
              <w:bottom w:val="single" w:sz="8" w:space="0" w:color="000000"/>
            </w:tcBorders>
            <w:shd w:val="clear" w:color="auto" w:fill="FFFFFF"/>
          </w:tcPr>
          <w:p w:rsidR="00680B00" w:rsidRPr="00D444C6" w:rsidRDefault="00680B00" w:rsidP="00D37A4C">
            <w:pPr>
              <w:snapToGrid w:val="0"/>
              <w:spacing w:after="0" w:line="240" w:lineRule="auto"/>
              <w:ind w:left="64" w:right="142"/>
              <w:jc w:val="both"/>
              <w:rPr>
                <w:rFonts w:ascii="Times New Roman" w:hAnsi="Times New Roman"/>
                <w:color w:val="000000"/>
                <w:sz w:val="24"/>
                <w:szCs w:val="24"/>
              </w:rPr>
            </w:pPr>
            <w:r w:rsidRPr="00D444C6">
              <w:rPr>
                <w:rFonts w:ascii="Times New Roman" w:hAnsi="Times New Roman"/>
                <w:color w:val="000000"/>
                <w:sz w:val="24"/>
                <w:szCs w:val="24"/>
              </w:rPr>
              <w:t>Примітка</w:t>
            </w:r>
          </w:p>
        </w:tc>
        <w:tc>
          <w:tcPr>
            <w:tcW w:w="5953" w:type="dxa"/>
            <w:tcBorders>
              <w:left w:val="single" w:sz="8" w:space="0" w:color="000000"/>
              <w:bottom w:val="single" w:sz="8" w:space="0" w:color="000000"/>
              <w:right w:val="single" w:sz="8" w:space="0" w:color="000000"/>
            </w:tcBorders>
            <w:shd w:val="clear" w:color="auto" w:fill="FFFFFF"/>
          </w:tcPr>
          <w:p w:rsidR="00680B00" w:rsidRPr="00B1595F" w:rsidRDefault="00680B00" w:rsidP="00B1595F">
            <w:pPr>
              <w:snapToGrid w:val="0"/>
              <w:spacing w:after="0" w:line="240" w:lineRule="auto"/>
              <w:ind w:left="64" w:right="142"/>
              <w:jc w:val="both"/>
              <w:rPr>
                <w:rFonts w:ascii="Times New Roman" w:hAnsi="Times New Roman"/>
                <w:color w:val="000000"/>
                <w:sz w:val="24"/>
                <w:szCs w:val="24"/>
              </w:rPr>
            </w:pPr>
            <w:r>
              <w:rPr>
                <w:rFonts w:ascii="Times New Roman" w:hAnsi="Times New Roman"/>
                <w:color w:val="000000"/>
                <w:sz w:val="24"/>
                <w:szCs w:val="24"/>
              </w:rPr>
              <w:t>-</w:t>
            </w:r>
          </w:p>
        </w:tc>
      </w:tr>
    </w:tbl>
    <w:p w:rsidR="00680B00" w:rsidRDefault="00680B00" w:rsidP="00DC6D87">
      <w:pPr>
        <w:spacing w:after="0" w:line="240" w:lineRule="auto"/>
        <w:jc w:val="both"/>
      </w:pPr>
    </w:p>
    <w:p w:rsidR="00680B00" w:rsidRPr="005F42E9" w:rsidRDefault="00680B00" w:rsidP="00FE5690">
      <w:pPr>
        <w:pStyle w:val="a7"/>
        <w:contextualSpacing/>
        <w:rPr>
          <w:sz w:val="28"/>
          <w:szCs w:val="28"/>
          <w:lang w:val="uk-UA"/>
        </w:rPr>
      </w:pPr>
      <w:r w:rsidRPr="005F42E9">
        <w:rPr>
          <w:sz w:val="28"/>
          <w:szCs w:val="28"/>
          <w:lang w:val="uk-UA"/>
        </w:rPr>
        <w:t>Керуючий справами</w:t>
      </w:r>
    </w:p>
    <w:p w:rsidR="00680B00" w:rsidRPr="005F42E9" w:rsidRDefault="00680B00" w:rsidP="00FE5690">
      <w:pPr>
        <w:pStyle w:val="a7"/>
        <w:contextualSpacing/>
        <w:rPr>
          <w:sz w:val="28"/>
          <w:szCs w:val="28"/>
          <w:lang w:val="uk-UA"/>
        </w:rPr>
      </w:pPr>
      <w:r w:rsidRPr="005F42E9">
        <w:rPr>
          <w:sz w:val="28"/>
          <w:szCs w:val="28"/>
          <w:lang w:val="uk-UA"/>
        </w:rPr>
        <w:t xml:space="preserve">виконавчого комітету                            </w:t>
      </w:r>
      <w:r>
        <w:rPr>
          <w:sz w:val="28"/>
          <w:szCs w:val="28"/>
          <w:lang w:val="uk-UA"/>
        </w:rPr>
        <w:t xml:space="preserve">                     </w:t>
      </w:r>
      <w:r w:rsidRPr="005F42E9">
        <w:rPr>
          <w:sz w:val="28"/>
          <w:szCs w:val="28"/>
          <w:lang w:val="uk-UA"/>
        </w:rPr>
        <w:t xml:space="preserve">         </w:t>
      </w:r>
      <w:r>
        <w:rPr>
          <w:sz w:val="28"/>
          <w:szCs w:val="28"/>
          <w:lang w:val="uk-UA"/>
        </w:rPr>
        <w:t xml:space="preserve"> </w:t>
      </w:r>
      <w:r w:rsidRPr="005F42E9">
        <w:rPr>
          <w:sz w:val="28"/>
          <w:szCs w:val="28"/>
          <w:lang w:val="uk-UA"/>
        </w:rPr>
        <w:t>Тетяна ЛЕВОШИЧ</w:t>
      </w:r>
    </w:p>
    <w:p w:rsidR="00680B00" w:rsidRDefault="00680B00" w:rsidP="00DC6D87">
      <w:pPr>
        <w:spacing w:after="0" w:line="240" w:lineRule="auto"/>
        <w:jc w:val="both"/>
      </w:pPr>
    </w:p>
    <w:p w:rsidR="00680B00" w:rsidRDefault="00680B00" w:rsidP="00DC6D87">
      <w:pPr>
        <w:spacing w:after="0" w:line="240" w:lineRule="auto"/>
        <w:jc w:val="both"/>
      </w:pPr>
    </w:p>
    <w:p w:rsidR="00680B00" w:rsidRPr="00FE5690" w:rsidRDefault="00680B00" w:rsidP="00F82F43">
      <w:pPr>
        <w:spacing w:after="0" w:line="240" w:lineRule="auto"/>
        <w:jc w:val="both"/>
        <w:rPr>
          <w:rFonts w:ascii="Times New Roman" w:hAnsi="Times New Roman"/>
          <w:sz w:val="28"/>
          <w:szCs w:val="28"/>
        </w:rPr>
      </w:pPr>
      <w:r w:rsidRPr="00FE5690">
        <w:rPr>
          <w:rFonts w:ascii="Times New Roman" w:hAnsi="Times New Roman"/>
          <w:sz w:val="28"/>
          <w:szCs w:val="28"/>
        </w:rPr>
        <w:t>Завідувач сектору</w:t>
      </w:r>
    </w:p>
    <w:p w:rsidR="00680B00" w:rsidRDefault="00680B00" w:rsidP="00B05558">
      <w:pPr>
        <w:spacing w:after="0" w:line="240" w:lineRule="auto"/>
        <w:jc w:val="both"/>
        <w:rPr>
          <w:rFonts w:ascii="Times New Roman" w:hAnsi="Times New Roman"/>
          <w:sz w:val="24"/>
          <w:szCs w:val="24"/>
        </w:rPr>
      </w:pPr>
      <w:r w:rsidRPr="00FE5690">
        <w:rPr>
          <w:rFonts w:ascii="Times New Roman" w:hAnsi="Times New Roman"/>
          <w:sz w:val="28"/>
          <w:szCs w:val="28"/>
        </w:rPr>
        <w:t>містобудування та архітектури                                  Андрій ВЛАСИНЕВИЧ</w:t>
      </w:r>
      <w:r w:rsidRPr="00EA7045">
        <w:rPr>
          <w:rFonts w:ascii="Times New Roman" w:hAnsi="Times New Roman"/>
          <w:sz w:val="24"/>
          <w:szCs w:val="24"/>
        </w:rPr>
        <w:t xml:space="preserve">                                              </w:t>
      </w:r>
      <w:r>
        <w:rPr>
          <w:rFonts w:ascii="Times New Roman" w:hAnsi="Times New Roman"/>
          <w:sz w:val="24"/>
          <w:szCs w:val="24"/>
        </w:rPr>
        <w:t xml:space="preserve">                           </w:t>
      </w:r>
      <w:r w:rsidRPr="00F82F43">
        <w:rPr>
          <w:rFonts w:ascii="Times New Roman" w:hAnsi="Times New Roman"/>
          <w:sz w:val="24"/>
          <w:szCs w:val="24"/>
          <w:lang w:val="ru-RU"/>
        </w:rPr>
        <w:t xml:space="preserve">                                                                                             </w:t>
      </w:r>
      <w:r>
        <w:rPr>
          <w:rFonts w:ascii="Times New Roman" w:hAnsi="Times New Roman"/>
          <w:sz w:val="24"/>
          <w:szCs w:val="24"/>
        </w:rPr>
        <w:t xml:space="preserve">                </w:t>
      </w:r>
    </w:p>
    <w:p w:rsidR="00680B00" w:rsidRDefault="00680B00" w:rsidP="000F6FC4">
      <w:pPr>
        <w:spacing w:after="0" w:line="240" w:lineRule="auto"/>
        <w:ind w:left="5760"/>
        <w:rPr>
          <w:rFonts w:ascii="Times New Roman" w:hAnsi="Times New Roman"/>
          <w:sz w:val="24"/>
          <w:szCs w:val="24"/>
        </w:rPr>
      </w:pPr>
    </w:p>
    <w:p w:rsidR="00680B00" w:rsidRDefault="00680B00" w:rsidP="00B05558">
      <w:pPr>
        <w:spacing w:after="0" w:line="240" w:lineRule="auto"/>
        <w:ind w:left="5040" w:hanging="180"/>
      </w:pPr>
      <w:r>
        <w:rPr>
          <w:rFonts w:ascii="Times New Roman" w:hAnsi="Times New Roman"/>
          <w:sz w:val="28"/>
          <w:szCs w:val="28"/>
        </w:rPr>
        <w:t xml:space="preserve">   </w:t>
      </w: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p w:rsidR="00680B00" w:rsidRDefault="00680B00" w:rsidP="00DC6D87">
      <w:pPr>
        <w:spacing w:after="0" w:line="240" w:lineRule="auto"/>
        <w:jc w:val="both"/>
      </w:pPr>
    </w:p>
    <w:sectPr w:rsidR="00680B00" w:rsidSect="00653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24E5B"/>
    <w:multiLevelType w:val="hybridMultilevel"/>
    <w:tmpl w:val="B0F08988"/>
    <w:lvl w:ilvl="0" w:tplc="D3867B92">
      <w:start w:val="1"/>
      <w:numFmt w:val="decimal"/>
      <w:lvlText w:val="%1."/>
      <w:lvlJc w:val="left"/>
      <w:pPr>
        <w:ind w:left="420" w:hanging="360"/>
      </w:pPr>
      <w:rPr>
        <w:rFonts w:cs="Times New Roman" w:hint="default"/>
      </w:rPr>
    </w:lvl>
    <w:lvl w:ilvl="1" w:tplc="04220019" w:tentative="1">
      <w:start w:val="1"/>
      <w:numFmt w:val="lowerLetter"/>
      <w:lvlText w:val="%2."/>
      <w:lvlJc w:val="left"/>
      <w:pPr>
        <w:ind w:left="1140" w:hanging="360"/>
      </w:pPr>
      <w:rPr>
        <w:rFonts w:cs="Times New Roman"/>
      </w:rPr>
    </w:lvl>
    <w:lvl w:ilvl="2" w:tplc="0422001B" w:tentative="1">
      <w:start w:val="1"/>
      <w:numFmt w:val="lowerRoman"/>
      <w:lvlText w:val="%3."/>
      <w:lvlJc w:val="right"/>
      <w:pPr>
        <w:ind w:left="1860" w:hanging="180"/>
      </w:pPr>
      <w:rPr>
        <w:rFonts w:cs="Times New Roman"/>
      </w:rPr>
    </w:lvl>
    <w:lvl w:ilvl="3" w:tplc="0422000F" w:tentative="1">
      <w:start w:val="1"/>
      <w:numFmt w:val="decimal"/>
      <w:lvlText w:val="%4."/>
      <w:lvlJc w:val="left"/>
      <w:pPr>
        <w:ind w:left="2580" w:hanging="360"/>
      </w:pPr>
      <w:rPr>
        <w:rFonts w:cs="Times New Roman"/>
      </w:rPr>
    </w:lvl>
    <w:lvl w:ilvl="4" w:tplc="04220019" w:tentative="1">
      <w:start w:val="1"/>
      <w:numFmt w:val="lowerLetter"/>
      <w:lvlText w:val="%5."/>
      <w:lvlJc w:val="left"/>
      <w:pPr>
        <w:ind w:left="3300" w:hanging="360"/>
      </w:pPr>
      <w:rPr>
        <w:rFonts w:cs="Times New Roman"/>
      </w:rPr>
    </w:lvl>
    <w:lvl w:ilvl="5" w:tplc="0422001B" w:tentative="1">
      <w:start w:val="1"/>
      <w:numFmt w:val="lowerRoman"/>
      <w:lvlText w:val="%6."/>
      <w:lvlJc w:val="right"/>
      <w:pPr>
        <w:ind w:left="4020" w:hanging="180"/>
      </w:pPr>
      <w:rPr>
        <w:rFonts w:cs="Times New Roman"/>
      </w:rPr>
    </w:lvl>
    <w:lvl w:ilvl="6" w:tplc="0422000F" w:tentative="1">
      <w:start w:val="1"/>
      <w:numFmt w:val="decimal"/>
      <w:lvlText w:val="%7."/>
      <w:lvlJc w:val="left"/>
      <w:pPr>
        <w:ind w:left="4740" w:hanging="360"/>
      </w:pPr>
      <w:rPr>
        <w:rFonts w:cs="Times New Roman"/>
      </w:rPr>
    </w:lvl>
    <w:lvl w:ilvl="7" w:tplc="04220019" w:tentative="1">
      <w:start w:val="1"/>
      <w:numFmt w:val="lowerLetter"/>
      <w:lvlText w:val="%8."/>
      <w:lvlJc w:val="left"/>
      <w:pPr>
        <w:ind w:left="5460" w:hanging="360"/>
      </w:pPr>
      <w:rPr>
        <w:rFonts w:cs="Times New Roman"/>
      </w:rPr>
    </w:lvl>
    <w:lvl w:ilvl="8" w:tplc="0422001B" w:tentative="1">
      <w:start w:val="1"/>
      <w:numFmt w:val="lowerRoman"/>
      <w:lvlText w:val="%9."/>
      <w:lvlJc w:val="right"/>
      <w:pPr>
        <w:ind w:left="61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2FF1"/>
    <w:rsid w:val="00000756"/>
    <w:rsid w:val="00001B84"/>
    <w:rsid w:val="00037CEE"/>
    <w:rsid w:val="00061EFC"/>
    <w:rsid w:val="00082179"/>
    <w:rsid w:val="00084250"/>
    <w:rsid w:val="00084E9D"/>
    <w:rsid w:val="000D3029"/>
    <w:rsid w:val="000F6FC4"/>
    <w:rsid w:val="001D4222"/>
    <w:rsid w:val="001D6622"/>
    <w:rsid w:val="001F601F"/>
    <w:rsid w:val="00202483"/>
    <w:rsid w:val="00203A41"/>
    <w:rsid w:val="0020685D"/>
    <w:rsid w:val="00217619"/>
    <w:rsid w:val="002231F2"/>
    <w:rsid w:val="00224F6D"/>
    <w:rsid w:val="0023058F"/>
    <w:rsid w:val="002413DF"/>
    <w:rsid w:val="00247B55"/>
    <w:rsid w:val="00250B92"/>
    <w:rsid w:val="00274D54"/>
    <w:rsid w:val="002A1A87"/>
    <w:rsid w:val="002E2A77"/>
    <w:rsid w:val="003455AF"/>
    <w:rsid w:val="003456B0"/>
    <w:rsid w:val="00362100"/>
    <w:rsid w:val="003721A9"/>
    <w:rsid w:val="003729CD"/>
    <w:rsid w:val="0038409F"/>
    <w:rsid w:val="003E5172"/>
    <w:rsid w:val="003F6707"/>
    <w:rsid w:val="00412762"/>
    <w:rsid w:val="004226AF"/>
    <w:rsid w:val="00424780"/>
    <w:rsid w:val="00425759"/>
    <w:rsid w:val="00430C11"/>
    <w:rsid w:val="004607E4"/>
    <w:rsid w:val="00463E39"/>
    <w:rsid w:val="004852B7"/>
    <w:rsid w:val="004A6BCE"/>
    <w:rsid w:val="004C1F03"/>
    <w:rsid w:val="004C5325"/>
    <w:rsid w:val="004D2FF1"/>
    <w:rsid w:val="004E04BA"/>
    <w:rsid w:val="0051283B"/>
    <w:rsid w:val="0051632D"/>
    <w:rsid w:val="00544656"/>
    <w:rsid w:val="0054510D"/>
    <w:rsid w:val="00564420"/>
    <w:rsid w:val="00581224"/>
    <w:rsid w:val="005C01C4"/>
    <w:rsid w:val="005F42E9"/>
    <w:rsid w:val="00653863"/>
    <w:rsid w:val="0067582A"/>
    <w:rsid w:val="00680B00"/>
    <w:rsid w:val="00691051"/>
    <w:rsid w:val="006A2C7F"/>
    <w:rsid w:val="006B02B4"/>
    <w:rsid w:val="006B0AF7"/>
    <w:rsid w:val="006C2B81"/>
    <w:rsid w:val="006D51FF"/>
    <w:rsid w:val="006E7757"/>
    <w:rsid w:val="006F6D3A"/>
    <w:rsid w:val="00723789"/>
    <w:rsid w:val="00726F5A"/>
    <w:rsid w:val="00742A40"/>
    <w:rsid w:val="007737ED"/>
    <w:rsid w:val="007803E3"/>
    <w:rsid w:val="00782F6C"/>
    <w:rsid w:val="007838C4"/>
    <w:rsid w:val="007A419C"/>
    <w:rsid w:val="007B0A7A"/>
    <w:rsid w:val="007E32FF"/>
    <w:rsid w:val="00817376"/>
    <w:rsid w:val="0082055A"/>
    <w:rsid w:val="00850F5C"/>
    <w:rsid w:val="00854386"/>
    <w:rsid w:val="00862EBA"/>
    <w:rsid w:val="00886810"/>
    <w:rsid w:val="00893A70"/>
    <w:rsid w:val="00897ACE"/>
    <w:rsid w:val="008D1C2E"/>
    <w:rsid w:val="008D591E"/>
    <w:rsid w:val="008F50C0"/>
    <w:rsid w:val="00921B73"/>
    <w:rsid w:val="00927610"/>
    <w:rsid w:val="009908CE"/>
    <w:rsid w:val="009B1E49"/>
    <w:rsid w:val="009B4132"/>
    <w:rsid w:val="00A06D35"/>
    <w:rsid w:val="00A14196"/>
    <w:rsid w:val="00A26370"/>
    <w:rsid w:val="00A366E1"/>
    <w:rsid w:val="00A4337A"/>
    <w:rsid w:val="00A56589"/>
    <w:rsid w:val="00A62468"/>
    <w:rsid w:val="00A864C4"/>
    <w:rsid w:val="00A911AE"/>
    <w:rsid w:val="00A979DE"/>
    <w:rsid w:val="00AB4637"/>
    <w:rsid w:val="00AB46D7"/>
    <w:rsid w:val="00AC3F90"/>
    <w:rsid w:val="00AD6DED"/>
    <w:rsid w:val="00AF2ABE"/>
    <w:rsid w:val="00AF5573"/>
    <w:rsid w:val="00B00C3E"/>
    <w:rsid w:val="00B05558"/>
    <w:rsid w:val="00B13A75"/>
    <w:rsid w:val="00B1595F"/>
    <w:rsid w:val="00B16136"/>
    <w:rsid w:val="00B2115C"/>
    <w:rsid w:val="00B4748D"/>
    <w:rsid w:val="00B706AC"/>
    <w:rsid w:val="00B75873"/>
    <w:rsid w:val="00B8617D"/>
    <w:rsid w:val="00B926F7"/>
    <w:rsid w:val="00BD4CF4"/>
    <w:rsid w:val="00BE3AED"/>
    <w:rsid w:val="00C2184B"/>
    <w:rsid w:val="00C67DDD"/>
    <w:rsid w:val="00C84C05"/>
    <w:rsid w:val="00C9603A"/>
    <w:rsid w:val="00CB2AAF"/>
    <w:rsid w:val="00CC3A5A"/>
    <w:rsid w:val="00CE00E5"/>
    <w:rsid w:val="00CE0905"/>
    <w:rsid w:val="00CF3EC9"/>
    <w:rsid w:val="00D009C8"/>
    <w:rsid w:val="00D155C5"/>
    <w:rsid w:val="00D37A4C"/>
    <w:rsid w:val="00D444C6"/>
    <w:rsid w:val="00D50742"/>
    <w:rsid w:val="00D52BBB"/>
    <w:rsid w:val="00D5684F"/>
    <w:rsid w:val="00D90247"/>
    <w:rsid w:val="00DC26F2"/>
    <w:rsid w:val="00DC6D87"/>
    <w:rsid w:val="00DF1593"/>
    <w:rsid w:val="00DF74BF"/>
    <w:rsid w:val="00E0029D"/>
    <w:rsid w:val="00E26E28"/>
    <w:rsid w:val="00E4069C"/>
    <w:rsid w:val="00E612E3"/>
    <w:rsid w:val="00E631F6"/>
    <w:rsid w:val="00E70F02"/>
    <w:rsid w:val="00E76CAD"/>
    <w:rsid w:val="00EA3231"/>
    <w:rsid w:val="00EA7045"/>
    <w:rsid w:val="00EB6018"/>
    <w:rsid w:val="00EC497C"/>
    <w:rsid w:val="00ED4EB2"/>
    <w:rsid w:val="00EF21BF"/>
    <w:rsid w:val="00EF415B"/>
    <w:rsid w:val="00EF6509"/>
    <w:rsid w:val="00F25C36"/>
    <w:rsid w:val="00F619F1"/>
    <w:rsid w:val="00F6541B"/>
    <w:rsid w:val="00F71AEE"/>
    <w:rsid w:val="00F82F43"/>
    <w:rsid w:val="00FE5690"/>
    <w:rsid w:val="00FE73B6"/>
    <w:rsid w:val="00FF447C"/>
    <w:rsid w:val="00FF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2A984E3-3576-4451-8173-A23969EF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D3A"/>
    <w:pPr>
      <w:spacing w:after="200" w:line="276" w:lineRule="auto"/>
    </w:pPr>
    <w:rPr>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4D2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8"/>
      <w:szCs w:val="28"/>
    </w:rPr>
  </w:style>
  <w:style w:type="character" w:customStyle="1" w:styleId="HTML0">
    <w:name w:val="Стандартный HTML Знак"/>
    <w:basedOn w:val="a0"/>
    <w:link w:val="HTML"/>
    <w:uiPriority w:val="99"/>
    <w:locked/>
    <w:rsid w:val="004D2FF1"/>
    <w:rPr>
      <w:rFonts w:ascii="Courier New" w:hAnsi="Courier New" w:cs="Times New Roman"/>
      <w:color w:val="000000"/>
      <w:sz w:val="28"/>
      <w:szCs w:val="28"/>
    </w:rPr>
  </w:style>
  <w:style w:type="paragraph" w:customStyle="1" w:styleId="rvps2">
    <w:name w:val="rvps2"/>
    <w:basedOn w:val="a"/>
    <w:uiPriority w:val="99"/>
    <w:rsid w:val="004D2FF1"/>
    <w:pPr>
      <w:spacing w:before="100" w:beforeAutospacing="1" w:after="100" w:afterAutospacing="1" w:line="240" w:lineRule="auto"/>
    </w:pPr>
    <w:rPr>
      <w:rFonts w:ascii="Times New Roman" w:hAnsi="Times New Roman"/>
      <w:sz w:val="24"/>
      <w:szCs w:val="24"/>
    </w:rPr>
  </w:style>
  <w:style w:type="character" w:styleId="a3">
    <w:name w:val="Hyperlink"/>
    <w:basedOn w:val="a0"/>
    <w:uiPriority w:val="99"/>
    <w:rsid w:val="004D2FF1"/>
    <w:rPr>
      <w:rFonts w:cs="Times New Roman"/>
      <w:color w:val="0000FF"/>
      <w:u w:val="single"/>
    </w:rPr>
  </w:style>
  <w:style w:type="character" w:customStyle="1" w:styleId="rvts46">
    <w:name w:val="rvts46"/>
    <w:basedOn w:val="a0"/>
    <w:uiPriority w:val="99"/>
    <w:rsid w:val="00DC26F2"/>
    <w:rPr>
      <w:rFonts w:cs="Times New Roman"/>
    </w:rPr>
  </w:style>
  <w:style w:type="character" w:customStyle="1" w:styleId="apple-converted-space">
    <w:name w:val="apple-converted-space"/>
    <w:basedOn w:val="a0"/>
    <w:uiPriority w:val="99"/>
    <w:rsid w:val="00DC26F2"/>
    <w:rPr>
      <w:rFonts w:cs="Times New Roman"/>
    </w:rPr>
  </w:style>
  <w:style w:type="paragraph" w:styleId="a4">
    <w:name w:val="List Paragraph"/>
    <w:basedOn w:val="a"/>
    <w:uiPriority w:val="99"/>
    <w:qFormat/>
    <w:rsid w:val="003721A9"/>
    <w:pPr>
      <w:ind w:left="720"/>
      <w:contextualSpacing/>
    </w:pPr>
    <w:rPr>
      <w:lang w:val="ru-RU" w:eastAsia="en-US"/>
    </w:rPr>
  </w:style>
  <w:style w:type="character" w:customStyle="1" w:styleId="a5">
    <w:name w:val="Основной текст_"/>
    <w:basedOn w:val="a0"/>
    <w:link w:val="3"/>
    <w:uiPriority w:val="99"/>
    <w:locked/>
    <w:rsid w:val="003721A9"/>
    <w:rPr>
      <w:rFonts w:ascii="Times New Roman" w:hAnsi="Times New Roman" w:cs="Times New Roman"/>
      <w:spacing w:val="3"/>
      <w:shd w:val="clear" w:color="auto" w:fill="FFFFFF"/>
    </w:rPr>
  </w:style>
  <w:style w:type="paragraph" w:customStyle="1" w:styleId="3">
    <w:name w:val="Основной текст3"/>
    <w:basedOn w:val="a"/>
    <w:link w:val="a5"/>
    <w:uiPriority w:val="99"/>
    <w:rsid w:val="003721A9"/>
    <w:pPr>
      <w:widowControl w:val="0"/>
      <w:shd w:val="clear" w:color="auto" w:fill="FFFFFF"/>
      <w:spacing w:before="660" w:after="180" w:line="403" w:lineRule="exact"/>
    </w:pPr>
    <w:rPr>
      <w:rFonts w:ascii="Times New Roman" w:hAnsi="Times New Roman"/>
      <w:spacing w:val="3"/>
    </w:rPr>
  </w:style>
  <w:style w:type="table" w:styleId="a6">
    <w:name w:val="Table Grid"/>
    <w:basedOn w:val="a1"/>
    <w:uiPriority w:val="99"/>
    <w:rsid w:val="00897ACE"/>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FE5690"/>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738249">
      <w:marLeft w:val="0"/>
      <w:marRight w:val="0"/>
      <w:marTop w:val="0"/>
      <w:marBottom w:val="0"/>
      <w:divBdr>
        <w:top w:val="none" w:sz="0" w:space="0" w:color="auto"/>
        <w:left w:val="none" w:sz="0" w:space="0" w:color="auto"/>
        <w:bottom w:val="none" w:sz="0" w:space="0" w:color="auto"/>
        <w:right w:val="none" w:sz="0" w:space="0" w:color="auto"/>
      </w:divBdr>
    </w:div>
    <w:div w:id="1626738250">
      <w:marLeft w:val="0"/>
      <w:marRight w:val="0"/>
      <w:marTop w:val="0"/>
      <w:marBottom w:val="0"/>
      <w:divBdr>
        <w:top w:val="none" w:sz="0" w:space="0" w:color="auto"/>
        <w:left w:val="none" w:sz="0" w:space="0" w:color="auto"/>
        <w:bottom w:val="none" w:sz="0" w:space="0" w:color="auto"/>
        <w:right w:val="none" w:sz="0" w:space="0" w:color="auto"/>
      </w:divBdr>
    </w:div>
    <w:div w:id="1626738251">
      <w:marLeft w:val="0"/>
      <w:marRight w:val="0"/>
      <w:marTop w:val="0"/>
      <w:marBottom w:val="0"/>
      <w:divBdr>
        <w:top w:val="none" w:sz="0" w:space="0" w:color="auto"/>
        <w:left w:val="none" w:sz="0" w:space="0" w:color="auto"/>
        <w:bottom w:val="none" w:sz="0" w:space="0" w:color="auto"/>
        <w:right w:val="none" w:sz="0" w:space="0" w:color="auto"/>
      </w:divBdr>
    </w:div>
    <w:div w:id="1626738252">
      <w:marLeft w:val="0"/>
      <w:marRight w:val="0"/>
      <w:marTop w:val="0"/>
      <w:marBottom w:val="0"/>
      <w:divBdr>
        <w:top w:val="none" w:sz="0" w:space="0" w:color="auto"/>
        <w:left w:val="none" w:sz="0" w:space="0" w:color="auto"/>
        <w:bottom w:val="none" w:sz="0" w:space="0" w:color="auto"/>
        <w:right w:val="none" w:sz="0" w:space="0" w:color="auto"/>
      </w:divBdr>
    </w:div>
    <w:div w:id="1626738253">
      <w:marLeft w:val="0"/>
      <w:marRight w:val="0"/>
      <w:marTop w:val="0"/>
      <w:marBottom w:val="0"/>
      <w:divBdr>
        <w:top w:val="none" w:sz="0" w:space="0" w:color="auto"/>
        <w:left w:val="none" w:sz="0" w:space="0" w:color="auto"/>
        <w:bottom w:val="none" w:sz="0" w:space="0" w:color="auto"/>
        <w:right w:val="none" w:sz="0" w:space="0" w:color="auto"/>
      </w:divBdr>
    </w:div>
    <w:div w:id="1626738254">
      <w:marLeft w:val="0"/>
      <w:marRight w:val="0"/>
      <w:marTop w:val="0"/>
      <w:marBottom w:val="0"/>
      <w:divBdr>
        <w:top w:val="none" w:sz="0" w:space="0" w:color="auto"/>
        <w:left w:val="none" w:sz="0" w:space="0" w:color="auto"/>
        <w:bottom w:val="none" w:sz="0" w:space="0" w:color="auto"/>
        <w:right w:val="none" w:sz="0" w:space="0" w:color="auto"/>
      </w:divBdr>
    </w:div>
    <w:div w:id="1626738255">
      <w:marLeft w:val="0"/>
      <w:marRight w:val="0"/>
      <w:marTop w:val="0"/>
      <w:marBottom w:val="0"/>
      <w:divBdr>
        <w:top w:val="none" w:sz="0" w:space="0" w:color="auto"/>
        <w:left w:val="none" w:sz="0" w:space="0" w:color="auto"/>
        <w:bottom w:val="none" w:sz="0" w:space="0" w:color="auto"/>
        <w:right w:val="none" w:sz="0" w:space="0" w:color="auto"/>
      </w:divBdr>
    </w:div>
    <w:div w:id="1626738256">
      <w:marLeft w:val="0"/>
      <w:marRight w:val="0"/>
      <w:marTop w:val="0"/>
      <w:marBottom w:val="0"/>
      <w:divBdr>
        <w:top w:val="none" w:sz="0" w:space="0" w:color="auto"/>
        <w:left w:val="none" w:sz="0" w:space="0" w:color="auto"/>
        <w:bottom w:val="none" w:sz="0" w:space="0" w:color="auto"/>
        <w:right w:val="none" w:sz="0" w:space="0" w:color="auto"/>
      </w:divBdr>
    </w:div>
    <w:div w:id="1626738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tsr.ks.ua/" TargetMode="External"/><Relationship Id="rId5" Type="http://schemas.openxmlformats.org/officeDocument/2006/relationships/hyperlink" Target="mailto:04402089@mail.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4</Pages>
  <Words>920</Words>
  <Characters>7048</Characters>
  <Application>Microsoft Office Word</Application>
  <DocSecurity>0</DocSecurity>
  <Lines>58</Lines>
  <Paragraphs>15</Paragraphs>
  <ScaleCrop>false</ScaleCrop>
  <Company>Krokoz™ Inc.</Company>
  <LinksUpToDate>false</LinksUpToDate>
  <CharactersWithSpaces>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ЗАТВЕРДЖЕНО</dc:title>
  <dc:subject/>
  <dc:creator>Admin</dc:creator>
  <cp:keywords/>
  <dc:description/>
  <cp:lastModifiedBy>Пользователь Windows</cp:lastModifiedBy>
  <cp:revision>67</cp:revision>
  <cp:lastPrinted>2021-03-19T09:02:00Z</cp:lastPrinted>
  <dcterms:created xsi:type="dcterms:W3CDTF">2021-03-18T09:44:00Z</dcterms:created>
  <dcterms:modified xsi:type="dcterms:W3CDTF">2021-04-13T12:17:00Z</dcterms:modified>
</cp:coreProperties>
</file>