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4F9" w:rsidRPr="00D05290" w:rsidRDefault="005B34F9" w:rsidP="005B34F9">
      <w:pPr>
        <w:ind w:firstLine="10348"/>
        <w:contextualSpacing/>
        <w:rPr>
          <w:b/>
          <w:bCs/>
        </w:rPr>
      </w:pPr>
      <w:r w:rsidRPr="00D05290">
        <w:rPr>
          <w:bCs/>
          <w:sz w:val="28"/>
          <w:szCs w:val="28"/>
        </w:rPr>
        <w:t xml:space="preserve"> Додаток </w:t>
      </w:r>
    </w:p>
    <w:p w:rsidR="005B34F9" w:rsidRPr="00D05290" w:rsidRDefault="005B34F9" w:rsidP="005B34F9">
      <w:pPr>
        <w:ind w:firstLine="10348"/>
        <w:contextualSpacing/>
        <w:rPr>
          <w:sz w:val="28"/>
          <w:szCs w:val="28"/>
        </w:rPr>
      </w:pPr>
      <w:r w:rsidRPr="00D05290">
        <w:rPr>
          <w:bCs/>
          <w:sz w:val="28"/>
          <w:szCs w:val="28"/>
        </w:rPr>
        <w:t xml:space="preserve"> до рішення  виконавчого комітету                             </w:t>
      </w:r>
    </w:p>
    <w:p w:rsidR="005B34F9" w:rsidRPr="00D05290" w:rsidRDefault="005B34F9" w:rsidP="005B34F9">
      <w:pPr>
        <w:ind w:firstLine="10348"/>
        <w:contextualSpacing/>
        <w:rPr>
          <w:bCs/>
          <w:sz w:val="28"/>
          <w:szCs w:val="28"/>
        </w:rPr>
      </w:pPr>
      <w:r w:rsidRPr="00D05290">
        <w:rPr>
          <w:bCs/>
          <w:sz w:val="28"/>
          <w:szCs w:val="28"/>
        </w:rPr>
        <w:t xml:space="preserve"> Новотроїцької селищної ради</w:t>
      </w:r>
    </w:p>
    <w:p w:rsidR="006B2CFA" w:rsidRPr="00922683" w:rsidRDefault="005B34F9" w:rsidP="005B34F9">
      <w:pPr>
        <w:ind w:firstLine="10348"/>
        <w:contextualSpacing/>
        <w:rPr>
          <w:bCs/>
          <w:sz w:val="28"/>
          <w:szCs w:val="28"/>
          <w:lang w:val="ru-RU"/>
        </w:rPr>
      </w:pPr>
      <w:r w:rsidRPr="00D05290">
        <w:rPr>
          <w:bCs/>
          <w:sz w:val="28"/>
          <w:szCs w:val="28"/>
        </w:rPr>
        <w:t xml:space="preserve"> від </w:t>
      </w:r>
      <w:r w:rsidR="00922683">
        <w:rPr>
          <w:bCs/>
          <w:sz w:val="28"/>
          <w:szCs w:val="28"/>
          <w:lang w:val="ru-RU"/>
        </w:rPr>
        <w:t>21</w:t>
      </w:r>
      <w:r w:rsidR="0000663A">
        <w:rPr>
          <w:bCs/>
          <w:sz w:val="28"/>
          <w:szCs w:val="28"/>
        </w:rPr>
        <w:t>.09</w:t>
      </w:r>
      <w:r w:rsidR="00D05290" w:rsidRPr="00D05290">
        <w:rPr>
          <w:bCs/>
          <w:sz w:val="28"/>
          <w:szCs w:val="28"/>
        </w:rPr>
        <w:t xml:space="preserve">.2021 р. № </w:t>
      </w:r>
      <w:r w:rsidR="00922683">
        <w:rPr>
          <w:bCs/>
          <w:sz w:val="28"/>
          <w:szCs w:val="28"/>
          <w:lang w:val="ru-RU"/>
        </w:rPr>
        <w:t>413</w:t>
      </w:r>
      <w:bookmarkStart w:id="0" w:name="_GoBack"/>
      <w:bookmarkEnd w:id="0"/>
    </w:p>
    <w:p w:rsidR="005B34F9" w:rsidRPr="00D05290" w:rsidRDefault="005B34F9" w:rsidP="005B34F9">
      <w:pPr>
        <w:ind w:firstLine="10348"/>
        <w:contextualSpacing/>
        <w:rPr>
          <w:bCs/>
          <w:sz w:val="28"/>
          <w:szCs w:val="28"/>
        </w:rPr>
      </w:pPr>
    </w:p>
    <w:p w:rsidR="005B34F9" w:rsidRPr="00D05290" w:rsidRDefault="005B34F9" w:rsidP="005B34F9">
      <w:pPr>
        <w:contextualSpacing/>
        <w:jc w:val="center"/>
        <w:rPr>
          <w:sz w:val="28"/>
          <w:szCs w:val="28"/>
          <w:shd w:val="clear" w:color="auto" w:fill="FFFFFF"/>
        </w:rPr>
      </w:pPr>
      <w:r w:rsidRPr="00D05290">
        <w:rPr>
          <w:sz w:val="28"/>
          <w:szCs w:val="28"/>
          <w:shd w:val="clear" w:color="auto" w:fill="FFFFFF"/>
        </w:rPr>
        <w:t>Орієнтовний план проведення консультацій з громадськістю на 202</w:t>
      </w:r>
      <w:r w:rsidR="001F5895">
        <w:rPr>
          <w:sz w:val="28"/>
          <w:szCs w:val="28"/>
          <w:shd w:val="clear" w:color="auto" w:fill="FFFFFF"/>
        </w:rPr>
        <w:t>2</w:t>
      </w:r>
      <w:r w:rsidRPr="00D05290">
        <w:rPr>
          <w:sz w:val="28"/>
          <w:szCs w:val="28"/>
          <w:shd w:val="clear" w:color="auto" w:fill="FFFFFF"/>
        </w:rPr>
        <w:t xml:space="preserve">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473"/>
        <w:gridCol w:w="3118"/>
        <w:gridCol w:w="1843"/>
        <w:gridCol w:w="4536"/>
      </w:tblGrid>
      <w:tr w:rsidR="00D05290" w:rsidRPr="0000663A" w:rsidTr="0000663A">
        <w:tc>
          <w:tcPr>
            <w:tcW w:w="484" w:type="dxa"/>
          </w:tcPr>
          <w:p w:rsidR="00470A38" w:rsidRPr="0000663A" w:rsidRDefault="00470A38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№</w:t>
            </w:r>
          </w:p>
        </w:tc>
        <w:tc>
          <w:tcPr>
            <w:tcW w:w="4473" w:type="dxa"/>
          </w:tcPr>
          <w:p w:rsidR="00470A38" w:rsidRPr="0000663A" w:rsidRDefault="00470A38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Питання (проєкт рішення), яке планується винести на обговорення</w:t>
            </w:r>
          </w:p>
        </w:tc>
        <w:tc>
          <w:tcPr>
            <w:tcW w:w="3118" w:type="dxa"/>
          </w:tcPr>
          <w:p w:rsidR="00470A38" w:rsidRPr="0000663A" w:rsidRDefault="00470A38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Заходи, які заплановані в рамках консультацій з громадськістю</w:t>
            </w:r>
          </w:p>
        </w:tc>
        <w:tc>
          <w:tcPr>
            <w:tcW w:w="1843" w:type="dxa"/>
          </w:tcPr>
          <w:p w:rsidR="00470A38" w:rsidRPr="0000663A" w:rsidRDefault="00470A38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Строк проведення консультацій</w:t>
            </w:r>
          </w:p>
        </w:tc>
        <w:tc>
          <w:tcPr>
            <w:tcW w:w="4536" w:type="dxa"/>
          </w:tcPr>
          <w:p w:rsidR="00470A38" w:rsidRPr="0000663A" w:rsidRDefault="00470A38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Структурний підрозділ (виконавчий орган), відповідальний за проведення консультацій</w:t>
            </w:r>
          </w:p>
        </w:tc>
      </w:tr>
      <w:tr w:rsidR="00D05290" w:rsidRPr="0000663A" w:rsidTr="0000663A">
        <w:tc>
          <w:tcPr>
            <w:tcW w:w="484" w:type="dxa"/>
          </w:tcPr>
          <w:p w:rsidR="00470A38" w:rsidRPr="0000663A" w:rsidRDefault="001F5895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1</w:t>
            </w:r>
          </w:p>
        </w:tc>
        <w:tc>
          <w:tcPr>
            <w:tcW w:w="4473" w:type="dxa"/>
          </w:tcPr>
          <w:p w:rsidR="00470A38" w:rsidRPr="0000663A" w:rsidRDefault="0000663A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bCs/>
                <w:sz w:val="28"/>
                <w:szCs w:val="28"/>
              </w:rPr>
              <w:t>Про припинення діяльності Воскресенської початкової школи Новотроїцької селищної ради</w:t>
            </w:r>
          </w:p>
        </w:tc>
        <w:tc>
          <w:tcPr>
            <w:tcW w:w="3118" w:type="dxa"/>
          </w:tcPr>
          <w:p w:rsidR="00470A38" w:rsidRPr="0000663A" w:rsidRDefault="003B294E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консультації з громадськістю у формі публічного громадського обговорення (громадські слухання)</w:t>
            </w:r>
          </w:p>
        </w:tc>
        <w:tc>
          <w:tcPr>
            <w:tcW w:w="1843" w:type="dxa"/>
          </w:tcPr>
          <w:p w:rsidR="00470A38" w:rsidRPr="0000663A" w:rsidRDefault="0000663A" w:rsidP="001F5895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серпень</w:t>
            </w:r>
            <w:r w:rsidR="003B294E" w:rsidRPr="0000663A">
              <w:rPr>
                <w:sz w:val="28"/>
                <w:szCs w:val="28"/>
              </w:rPr>
              <w:t xml:space="preserve"> 202</w:t>
            </w:r>
            <w:r w:rsidR="001F5895" w:rsidRPr="0000663A">
              <w:rPr>
                <w:sz w:val="28"/>
                <w:szCs w:val="28"/>
              </w:rPr>
              <w:t>2</w:t>
            </w:r>
            <w:r w:rsidR="003B294E" w:rsidRPr="0000663A">
              <w:rPr>
                <w:sz w:val="28"/>
                <w:szCs w:val="28"/>
              </w:rPr>
              <w:t>р.</w:t>
            </w:r>
          </w:p>
        </w:tc>
        <w:tc>
          <w:tcPr>
            <w:tcW w:w="4536" w:type="dxa"/>
          </w:tcPr>
          <w:p w:rsidR="00470A38" w:rsidRPr="0000663A" w:rsidRDefault="003B294E" w:rsidP="005B34F9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Управління гуманітарної політики Новотроїцької селищної ради</w:t>
            </w:r>
          </w:p>
        </w:tc>
      </w:tr>
      <w:tr w:rsidR="0000663A" w:rsidRPr="0000663A" w:rsidTr="0000663A">
        <w:tc>
          <w:tcPr>
            <w:tcW w:w="484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2</w:t>
            </w:r>
          </w:p>
        </w:tc>
        <w:tc>
          <w:tcPr>
            <w:tcW w:w="447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bCs/>
                <w:sz w:val="28"/>
                <w:szCs w:val="28"/>
              </w:rPr>
              <w:t>Про перепрофілювання (зміну типу) Новомиколаївського закладу загальної середньої освіти Новотроїцької селищної ради</w:t>
            </w:r>
          </w:p>
        </w:tc>
        <w:tc>
          <w:tcPr>
            <w:tcW w:w="3118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консультації з громадськістю у формі публічного громадського обговорення (громадські слухання)</w:t>
            </w:r>
          </w:p>
        </w:tc>
        <w:tc>
          <w:tcPr>
            <w:tcW w:w="184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серпень 2022р.</w:t>
            </w:r>
          </w:p>
        </w:tc>
        <w:tc>
          <w:tcPr>
            <w:tcW w:w="4536" w:type="dxa"/>
          </w:tcPr>
          <w:p w:rsidR="0000663A" w:rsidRPr="0000663A" w:rsidRDefault="0000663A" w:rsidP="0000663A">
            <w:pPr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Управління гуманітарної політики Новотроїцької селищної ради</w:t>
            </w:r>
          </w:p>
        </w:tc>
      </w:tr>
      <w:tr w:rsidR="0000663A" w:rsidRPr="0000663A" w:rsidTr="0000663A">
        <w:tc>
          <w:tcPr>
            <w:tcW w:w="484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3</w:t>
            </w:r>
          </w:p>
        </w:tc>
        <w:tc>
          <w:tcPr>
            <w:tcW w:w="447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bCs/>
                <w:sz w:val="28"/>
                <w:szCs w:val="28"/>
              </w:rPr>
              <w:t>Про перепрофілювання (зміну типу) Горностаївського закладу загальної середньої освіти Новотроїцької селищної ради</w:t>
            </w:r>
          </w:p>
        </w:tc>
        <w:tc>
          <w:tcPr>
            <w:tcW w:w="3118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консультації з громадськістю у формі публічного громадського обговорення (громадські слухання)</w:t>
            </w:r>
          </w:p>
        </w:tc>
        <w:tc>
          <w:tcPr>
            <w:tcW w:w="184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серпень 2022р.</w:t>
            </w:r>
          </w:p>
        </w:tc>
        <w:tc>
          <w:tcPr>
            <w:tcW w:w="4536" w:type="dxa"/>
          </w:tcPr>
          <w:p w:rsidR="0000663A" w:rsidRPr="0000663A" w:rsidRDefault="0000663A" w:rsidP="0000663A">
            <w:pPr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Управління гуманітарної політики Новотроїцької селищної ради</w:t>
            </w:r>
          </w:p>
        </w:tc>
      </w:tr>
      <w:tr w:rsidR="0000663A" w:rsidRPr="0000663A" w:rsidTr="0000663A">
        <w:tc>
          <w:tcPr>
            <w:tcW w:w="484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4</w:t>
            </w:r>
          </w:p>
        </w:tc>
        <w:tc>
          <w:tcPr>
            <w:tcW w:w="447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bCs/>
                <w:sz w:val="28"/>
                <w:szCs w:val="28"/>
              </w:rPr>
              <w:t>Про перепрофілювання (зміну типу) Федорівського закладу загальної середньої освіти Новотроїцької селищної ради</w:t>
            </w:r>
          </w:p>
        </w:tc>
        <w:tc>
          <w:tcPr>
            <w:tcW w:w="3118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консультації з громадськістю у формі публічного громадського обговорення (громадські слухання)</w:t>
            </w:r>
          </w:p>
        </w:tc>
        <w:tc>
          <w:tcPr>
            <w:tcW w:w="184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серпень 2022р.</w:t>
            </w:r>
          </w:p>
        </w:tc>
        <w:tc>
          <w:tcPr>
            <w:tcW w:w="4536" w:type="dxa"/>
          </w:tcPr>
          <w:p w:rsidR="0000663A" w:rsidRPr="0000663A" w:rsidRDefault="0000663A" w:rsidP="0000663A">
            <w:pPr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Управління гуманітарної політики Новотроїцької селищної ради</w:t>
            </w:r>
          </w:p>
        </w:tc>
      </w:tr>
      <w:tr w:rsidR="0000663A" w:rsidRPr="0000663A" w:rsidTr="0000663A">
        <w:tc>
          <w:tcPr>
            <w:tcW w:w="484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47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Про реорганізацію Новотроїцького закладу загальної середньої освіти №3 Новотроїцької селищної ради</w:t>
            </w:r>
          </w:p>
        </w:tc>
        <w:tc>
          <w:tcPr>
            <w:tcW w:w="3118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  <w:r w:rsidRPr="0000663A">
              <w:rPr>
                <w:sz w:val="28"/>
                <w:szCs w:val="28"/>
                <w:shd w:val="clear" w:color="auto" w:fill="FFFFFF"/>
              </w:rPr>
              <w:t>консультації з громадськістю у формі публічного громадського обговорення (громадські слухання)</w:t>
            </w:r>
          </w:p>
        </w:tc>
        <w:tc>
          <w:tcPr>
            <w:tcW w:w="1843" w:type="dxa"/>
          </w:tcPr>
          <w:p w:rsidR="0000663A" w:rsidRPr="0000663A" w:rsidRDefault="0000663A" w:rsidP="0000663A">
            <w:pPr>
              <w:contextualSpacing/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серпень 2022р.</w:t>
            </w:r>
          </w:p>
        </w:tc>
        <w:tc>
          <w:tcPr>
            <w:tcW w:w="4536" w:type="dxa"/>
          </w:tcPr>
          <w:p w:rsidR="0000663A" w:rsidRPr="0000663A" w:rsidRDefault="0000663A" w:rsidP="0000663A">
            <w:pPr>
              <w:jc w:val="center"/>
              <w:rPr>
                <w:sz w:val="28"/>
                <w:szCs w:val="28"/>
              </w:rPr>
            </w:pPr>
            <w:r w:rsidRPr="0000663A">
              <w:rPr>
                <w:sz w:val="28"/>
                <w:szCs w:val="28"/>
              </w:rPr>
              <w:t>Управління гуманітарної політики Новотроїцької селищної ради</w:t>
            </w:r>
          </w:p>
        </w:tc>
      </w:tr>
    </w:tbl>
    <w:p w:rsidR="005B34F9" w:rsidRPr="00D05290" w:rsidRDefault="005B34F9" w:rsidP="005B34F9">
      <w:pPr>
        <w:contextualSpacing/>
        <w:jc w:val="center"/>
        <w:rPr>
          <w:sz w:val="28"/>
          <w:szCs w:val="28"/>
        </w:rPr>
      </w:pPr>
    </w:p>
    <w:p w:rsidR="00785699" w:rsidRPr="00D05290" w:rsidRDefault="00785699" w:rsidP="00785699">
      <w:pPr>
        <w:contextualSpacing/>
        <w:rPr>
          <w:sz w:val="28"/>
          <w:szCs w:val="28"/>
        </w:rPr>
      </w:pPr>
      <w:r w:rsidRPr="00D05290">
        <w:rPr>
          <w:sz w:val="28"/>
          <w:szCs w:val="28"/>
        </w:rPr>
        <w:t>Керуючий справами</w:t>
      </w:r>
    </w:p>
    <w:p w:rsidR="00785699" w:rsidRPr="00D05290" w:rsidRDefault="00785699" w:rsidP="005423E8">
      <w:pPr>
        <w:contextualSpacing/>
        <w:rPr>
          <w:sz w:val="28"/>
          <w:szCs w:val="28"/>
        </w:rPr>
      </w:pPr>
      <w:r w:rsidRPr="00D05290">
        <w:rPr>
          <w:sz w:val="28"/>
          <w:szCs w:val="28"/>
        </w:rPr>
        <w:t>виконав</w:t>
      </w:r>
      <w:r w:rsidR="005423E8">
        <w:rPr>
          <w:sz w:val="28"/>
          <w:szCs w:val="28"/>
        </w:rPr>
        <w:t>чого комітету</w:t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="005423E8">
        <w:rPr>
          <w:sz w:val="28"/>
          <w:szCs w:val="28"/>
        </w:rPr>
        <w:tab/>
      </w:r>
      <w:r w:rsidRPr="00D05290">
        <w:rPr>
          <w:sz w:val="28"/>
          <w:szCs w:val="28"/>
        </w:rPr>
        <w:t>Тетяна ЛЕВОШИЧ</w:t>
      </w:r>
    </w:p>
    <w:sectPr w:rsidR="00785699" w:rsidRPr="00D05290" w:rsidSect="001F589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8CA" w:rsidRDefault="00EA58CA" w:rsidP="00694ECE">
      <w:r>
        <w:separator/>
      </w:r>
    </w:p>
  </w:endnote>
  <w:endnote w:type="continuationSeparator" w:id="0">
    <w:p w:rsidR="00EA58CA" w:rsidRDefault="00EA58CA" w:rsidP="0069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8CA" w:rsidRDefault="00EA58CA" w:rsidP="00694ECE">
      <w:r>
        <w:separator/>
      </w:r>
    </w:p>
  </w:footnote>
  <w:footnote w:type="continuationSeparator" w:id="0">
    <w:p w:rsidR="00EA58CA" w:rsidRDefault="00EA58CA" w:rsidP="00694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F9"/>
    <w:rsid w:val="0000663A"/>
    <w:rsid w:val="00012F1A"/>
    <w:rsid w:val="00164817"/>
    <w:rsid w:val="001F5895"/>
    <w:rsid w:val="00264378"/>
    <w:rsid w:val="003B294E"/>
    <w:rsid w:val="00470A38"/>
    <w:rsid w:val="00505BEC"/>
    <w:rsid w:val="00521274"/>
    <w:rsid w:val="005423E8"/>
    <w:rsid w:val="005B34F9"/>
    <w:rsid w:val="00694ECE"/>
    <w:rsid w:val="006B2CFA"/>
    <w:rsid w:val="00785699"/>
    <w:rsid w:val="00863C20"/>
    <w:rsid w:val="00922683"/>
    <w:rsid w:val="00B77CAB"/>
    <w:rsid w:val="00D05290"/>
    <w:rsid w:val="00EA58CA"/>
    <w:rsid w:val="00F8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CD1FA-C23F-47EC-AC6E-66878B36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B294E"/>
    <w:rPr>
      <w:b/>
      <w:bCs/>
    </w:rPr>
  </w:style>
  <w:style w:type="paragraph" w:styleId="a5">
    <w:name w:val="header"/>
    <w:basedOn w:val="a"/>
    <w:link w:val="a6"/>
    <w:uiPriority w:val="99"/>
    <w:unhideWhenUsed/>
    <w:rsid w:val="00694E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EC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694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EC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94E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4ECE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5</cp:revision>
  <cp:lastPrinted>2021-07-01T15:30:00Z</cp:lastPrinted>
  <dcterms:created xsi:type="dcterms:W3CDTF">2021-09-08T12:20:00Z</dcterms:created>
  <dcterms:modified xsi:type="dcterms:W3CDTF">2021-09-22T05:50:00Z</dcterms:modified>
</cp:coreProperties>
</file>