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52" w:rsidRDefault="003473A6">
      <w:pPr>
        <w:jc w:val="center"/>
      </w:pPr>
      <w:bookmarkStart w:id="0" w:name="_GoBack"/>
      <w:bookmarkEnd w:id="0"/>
      <w:r>
        <w:rPr>
          <w:noProof/>
          <w:lang w:val="ru-RU"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2472690</wp:posOffset>
            </wp:positionH>
            <wp:positionV relativeFrom="paragraph">
              <wp:posOffset>-634</wp:posOffset>
            </wp:positionV>
            <wp:extent cx="913765" cy="62166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2971" t="18033" r="41628" b="4233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1352" w:rsidRDefault="00B11352">
      <w:pPr>
        <w:jc w:val="center"/>
      </w:pP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УКРАЇНА</w:t>
      </w:r>
    </w:p>
    <w:p w:rsidR="00B11352" w:rsidRPr="00343637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40"/>
          <w:szCs w:val="40"/>
        </w:rPr>
      </w:pPr>
      <w:r w:rsidRPr="00343637">
        <w:rPr>
          <w:b/>
          <w:color w:val="000000"/>
          <w:sz w:val="40"/>
          <w:szCs w:val="40"/>
        </w:rPr>
        <w:t>Новотроїцька селищна рада</w:t>
      </w:r>
    </w:p>
    <w:p w:rsidR="00B11352" w:rsidRPr="00343637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40"/>
          <w:szCs w:val="40"/>
        </w:rPr>
      </w:pPr>
      <w:r w:rsidRPr="00343637">
        <w:rPr>
          <w:b/>
          <w:color w:val="000000"/>
          <w:sz w:val="40"/>
          <w:szCs w:val="40"/>
        </w:rPr>
        <w:t>Генічеського району Херсонської області</w:t>
      </w: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ВИКОНАВЧИЙ КОМІТЕТ</w:t>
      </w: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Р І Ш Е Н </w:t>
      </w:r>
      <w:proofErr w:type="spellStart"/>
      <w:r>
        <w:rPr>
          <w:b/>
          <w:color w:val="000000"/>
          <w:sz w:val="36"/>
          <w:szCs w:val="36"/>
        </w:rPr>
        <w:t>Н</w:t>
      </w:r>
      <w:proofErr w:type="spellEnd"/>
      <w:r>
        <w:rPr>
          <w:b/>
          <w:color w:val="000000"/>
          <w:sz w:val="36"/>
          <w:szCs w:val="36"/>
        </w:rPr>
        <w:t xml:space="preserve"> Я</w:t>
      </w:r>
    </w:p>
    <w:p w:rsidR="00B11352" w:rsidRDefault="00B11352">
      <w:pPr>
        <w:spacing w:after="0"/>
      </w:pPr>
    </w:p>
    <w:p w:rsidR="00B11352" w:rsidRPr="00343637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від 28.12.2021р. № </w:t>
      </w:r>
      <w:r w:rsidR="00343637">
        <w:rPr>
          <w:color w:val="000000"/>
          <w:sz w:val="28"/>
          <w:szCs w:val="28"/>
          <w:lang w:val="ru-RU"/>
        </w:rPr>
        <w:t>578</w:t>
      </w: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смт Новотроїцьке</w:t>
      </w:r>
    </w:p>
    <w:p w:rsidR="00B11352" w:rsidRDefault="00B11352" w:rsidP="003473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rPr>
          <w:color w:val="000000"/>
          <w:sz w:val="28"/>
          <w:szCs w:val="28"/>
        </w:rPr>
      </w:pPr>
    </w:p>
    <w:p w:rsidR="00B11352" w:rsidRDefault="003473A6">
      <w:pPr>
        <w:spacing w:after="0" w:line="240" w:lineRule="auto"/>
        <w:ind w:right="5669"/>
        <w:rPr>
          <w:sz w:val="28"/>
          <w:szCs w:val="28"/>
        </w:rPr>
      </w:pPr>
      <w:r>
        <w:rPr>
          <w:sz w:val="28"/>
          <w:szCs w:val="28"/>
        </w:rPr>
        <w:t>Про затвердження проектно</w:t>
      </w:r>
      <w:r w:rsidR="00FC0146">
        <w:rPr>
          <w:sz w:val="28"/>
          <w:szCs w:val="28"/>
        </w:rPr>
        <w:t xml:space="preserve">ї </w:t>
      </w:r>
      <w:r>
        <w:rPr>
          <w:sz w:val="28"/>
          <w:szCs w:val="28"/>
        </w:rPr>
        <w:t>документації</w:t>
      </w: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B11352" w:rsidRDefault="00FC0146">
      <w:pPr>
        <w:spacing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3473A6">
        <w:rPr>
          <w:color w:val="000000"/>
          <w:sz w:val="28"/>
          <w:szCs w:val="28"/>
          <w:shd w:val="clear" w:color="auto" w:fill="FFFFFF"/>
        </w:rPr>
        <w:t xml:space="preserve">ідповідно до </w:t>
      </w:r>
      <w:r w:rsidR="003473A6">
        <w:rPr>
          <w:sz w:val="28"/>
          <w:szCs w:val="28"/>
        </w:rPr>
        <w:t xml:space="preserve">Порядку затвердження проектів будівництва і проведення їх експертизи, затвердженого постановою Кабінету Міністрів України від 11.05.2011 р. № 560, </w:t>
      </w:r>
      <w:r>
        <w:rPr>
          <w:sz w:val="28"/>
          <w:szCs w:val="28"/>
        </w:rPr>
        <w:t>експертного звіту ТОВ «</w:t>
      </w:r>
      <w:proofErr w:type="spellStart"/>
      <w:r>
        <w:rPr>
          <w:sz w:val="28"/>
          <w:szCs w:val="28"/>
        </w:rPr>
        <w:t>Південьекспертпроект</w:t>
      </w:r>
      <w:proofErr w:type="spellEnd"/>
      <w:r>
        <w:rPr>
          <w:sz w:val="28"/>
          <w:szCs w:val="28"/>
        </w:rPr>
        <w:t xml:space="preserve">» від 24 грудня 2021 року № 0315-21Е, керуючись п.6 частини першої статті 31, статтею 59 </w:t>
      </w:r>
      <w:r w:rsidRPr="00505CDF">
        <w:rPr>
          <w:color w:val="000000"/>
          <w:sz w:val="28"/>
          <w:szCs w:val="28"/>
          <w:shd w:val="clear" w:color="auto" w:fill="FFFFFF"/>
        </w:rPr>
        <w:t xml:space="preserve">Закону України «Про місцеве самоврядування в Україні», </w:t>
      </w:r>
      <w:r w:rsidR="003473A6">
        <w:rPr>
          <w:sz w:val="28"/>
          <w:szCs w:val="28"/>
        </w:rPr>
        <w:t xml:space="preserve">виконавчий комітет селищної ради </w:t>
      </w: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B11352" w:rsidRDefault="003473A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3473A6" w:rsidRPr="00E74942" w:rsidRDefault="003473A6" w:rsidP="003473A6">
      <w:pPr>
        <w:widowControl w:val="0"/>
        <w:tabs>
          <w:tab w:val="left" w:pos="1134"/>
        </w:tabs>
        <w:spacing w:after="0" w:line="240" w:lineRule="auto"/>
        <w:ind w:firstLine="993"/>
        <w:contextualSpacing/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 xml:space="preserve">1.Затвердити проектну документацію </w:t>
      </w:r>
      <w:r w:rsidR="00FC0146">
        <w:rPr>
          <w:sz w:val="28"/>
          <w:szCs w:val="28"/>
        </w:rPr>
        <w:t>за робочим проектом</w:t>
      </w:r>
      <w:r>
        <w:rPr>
          <w:sz w:val="28"/>
          <w:szCs w:val="28"/>
        </w:rPr>
        <w:t xml:space="preserve">: «Реконструкція стадіону </w:t>
      </w:r>
      <w:r w:rsidR="00FC0146">
        <w:rPr>
          <w:sz w:val="28"/>
          <w:szCs w:val="28"/>
        </w:rPr>
        <w:t xml:space="preserve">«Старт» ім. </w:t>
      </w:r>
      <w:proofErr w:type="spellStart"/>
      <w:r w:rsidR="00FC0146">
        <w:rPr>
          <w:sz w:val="28"/>
          <w:szCs w:val="28"/>
        </w:rPr>
        <w:t>Пуляєва</w:t>
      </w:r>
      <w:proofErr w:type="spellEnd"/>
      <w:r w:rsidR="00FC0146">
        <w:rPr>
          <w:sz w:val="28"/>
          <w:szCs w:val="28"/>
        </w:rPr>
        <w:t xml:space="preserve"> за </w:t>
      </w:r>
      <w:proofErr w:type="spellStart"/>
      <w:r w:rsidR="00FC0146">
        <w:rPr>
          <w:sz w:val="28"/>
          <w:szCs w:val="28"/>
        </w:rPr>
        <w:t>адресою</w:t>
      </w:r>
      <w:proofErr w:type="spellEnd"/>
      <w:r w:rsidR="00FC014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вул. Каштанова, 92, смт Новотроїцьке, Херсонська область» </w:t>
      </w:r>
      <w:r>
        <w:rPr>
          <w:rFonts w:eastAsia="Batang"/>
          <w:sz w:val="28"/>
          <w:szCs w:val="28"/>
        </w:rPr>
        <w:t>з</w:t>
      </w:r>
      <w:r w:rsidRPr="00E74942">
        <w:rPr>
          <w:rFonts w:eastAsia="Batang"/>
          <w:sz w:val="28"/>
          <w:szCs w:val="28"/>
        </w:rPr>
        <w:t>агальн</w:t>
      </w:r>
      <w:r>
        <w:rPr>
          <w:rFonts w:eastAsia="Batang"/>
          <w:sz w:val="28"/>
          <w:szCs w:val="28"/>
        </w:rPr>
        <w:t>ою</w:t>
      </w:r>
      <w:r w:rsidRPr="00E74942">
        <w:rPr>
          <w:rFonts w:eastAsia="Batang"/>
          <w:sz w:val="28"/>
          <w:szCs w:val="28"/>
        </w:rPr>
        <w:t xml:space="preserve"> кошторисн</w:t>
      </w:r>
      <w:r>
        <w:rPr>
          <w:rFonts w:eastAsia="Batang"/>
          <w:sz w:val="28"/>
          <w:szCs w:val="28"/>
        </w:rPr>
        <w:t>ою</w:t>
      </w:r>
      <w:r w:rsidRPr="00E74942">
        <w:rPr>
          <w:rFonts w:eastAsia="Batang"/>
          <w:sz w:val="28"/>
          <w:szCs w:val="28"/>
        </w:rPr>
        <w:t xml:space="preserve"> вартіст</w:t>
      </w:r>
      <w:r>
        <w:rPr>
          <w:rFonts w:eastAsia="Batang"/>
          <w:sz w:val="28"/>
          <w:szCs w:val="28"/>
        </w:rPr>
        <w:t>ю</w:t>
      </w:r>
      <w:r w:rsidRPr="00E74942">
        <w:rPr>
          <w:rFonts w:eastAsia="Batang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41359,972 тис. грн</w:t>
      </w:r>
      <w:r w:rsidRPr="00E74942">
        <w:rPr>
          <w:rFonts w:eastAsia="Batang"/>
          <w:sz w:val="28"/>
          <w:szCs w:val="28"/>
        </w:rPr>
        <w:t>, у тому числі:</w:t>
      </w:r>
    </w:p>
    <w:p w:rsidR="00B11352" w:rsidRDefault="003473A6" w:rsidP="003473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firstLine="2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будівельні роботи – 29938,995 тис. грн;</w:t>
      </w:r>
    </w:p>
    <w:p w:rsidR="00B11352" w:rsidRDefault="003473A6" w:rsidP="003473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2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устаткування – 3161,144 тис. грн;</w:t>
      </w:r>
    </w:p>
    <w:p w:rsidR="00B11352" w:rsidRDefault="003473A6" w:rsidP="003473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2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інші витрати – 8259,833 тис. грн.</w:t>
      </w:r>
    </w:p>
    <w:p w:rsidR="00B11352" w:rsidRDefault="003473A6">
      <w:pPr>
        <w:spacing w:after="0"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виконанням цього рішення покласти на відділ житлово-</w:t>
      </w:r>
      <w:r w:rsidR="00622FCD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комунального господарства, комунальної власності та благоустрою Новотроїцької селищної ради.</w:t>
      </w:r>
    </w:p>
    <w:p w:rsidR="00B11352" w:rsidRDefault="00B11352">
      <w:pPr>
        <w:spacing w:after="0" w:line="240" w:lineRule="auto"/>
        <w:jc w:val="both"/>
        <w:rPr>
          <w:sz w:val="28"/>
          <w:szCs w:val="28"/>
        </w:rPr>
      </w:pPr>
    </w:p>
    <w:p w:rsidR="00B11352" w:rsidRDefault="00B113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bookmarkStart w:id="1" w:name="_gjdgxs" w:colFirst="0" w:colLast="0"/>
      <w:bookmarkEnd w:id="1"/>
    </w:p>
    <w:p w:rsidR="00B11352" w:rsidRDefault="00B113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:rsidR="00B11352" w:rsidRDefault="00347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Селищний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Петро ЗБАРОВСЬКИЙ</w:t>
      </w:r>
    </w:p>
    <w:sectPr w:rsidR="00B11352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543" w:rsidRDefault="00981543">
      <w:pPr>
        <w:spacing w:after="0" w:line="240" w:lineRule="auto"/>
      </w:pPr>
      <w:r>
        <w:separator/>
      </w:r>
    </w:p>
  </w:endnote>
  <w:endnote w:type="continuationSeparator" w:id="0">
    <w:p w:rsidR="00981543" w:rsidRDefault="0098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543" w:rsidRDefault="00981543">
      <w:pPr>
        <w:spacing w:after="0" w:line="240" w:lineRule="auto"/>
      </w:pPr>
      <w:r>
        <w:separator/>
      </w:r>
    </w:p>
  </w:footnote>
  <w:footnote w:type="continuationSeparator" w:id="0">
    <w:p w:rsidR="00981543" w:rsidRDefault="0098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352" w:rsidRDefault="00B113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C321F"/>
    <w:multiLevelType w:val="multilevel"/>
    <w:tmpl w:val="D150A3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7B02694"/>
    <w:multiLevelType w:val="multilevel"/>
    <w:tmpl w:val="4AC607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52"/>
    <w:rsid w:val="00343637"/>
    <w:rsid w:val="003473A6"/>
    <w:rsid w:val="00376E08"/>
    <w:rsid w:val="005544A4"/>
    <w:rsid w:val="005829DA"/>
    <w:rsid w:val="00622FCD"/>
    <w:rsid w:val="00836803"/>
    <w:rsid w:val="00981543"/>
    <w:rsid w:val="00A63583"/>
    <w:rsid w:val="00B11352"/>
    <w:rsid w:val="00C81DC7"/>
    <w:rsid w:val="00C96D52"/>
    <w:rsid w:val="00D168AA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7B517-C5DC-46D4-8579-E35E4486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76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6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2</cp:revision>
  <cp:lastPrinted>2021-12-29T12:29:00Z</cp:lastPrinted>
  <dcterms:created xsi:type="dcterms:W3CDTF">2021-12-29T12:30:00Z</dcterms:created>
  <dcterms:modified xsi:type="dcterms:W3CDTF">2021-12-29T12:30:00Z</dcterms:modified>
</cp:coreProperties>
</file>