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631" w:rsidRPr="00F040D3" w:rsidRDefault="00AD0631" w:rsidP="007409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D0631" w:rsidRPr="00F2628D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7216" behindDoc="0" locked="0" layoutInCell="1" allowOverlap="1" wp14:anchorId="14DFCD04" wp14:editId="68C8BCA3">
            <wp:simplePos x="0" y="0"/>
            <wp:positionH relativeFrom="page">
              <wp:posOffset>3528060</wp:posOffset>
            </wp:positionH>
            <wp:positionV relativeFrom="paragraph">
              <wp:posOffset>4445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9FB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:rsidR="007409FB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:rsidR="007409FB" w:rsidRPr="00AB2F63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7409FB" w:rsidRPr="00AB2F63" w:rsidRDefault="007409FB" w:rsidP="007409FB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7409FB" w:rsidRPr="00AB2F63" w:rsidRDefault="007409FB" w:rsidP="007409FB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</w:rPr>
        <w:t xml:space="preserve"> Я</w:t>
      </w:r>
    </w:p>
    <w:p w:rsidR="007409FB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D0631" w:rsidRPr="0053128D" w:rsidRDefault="00F040D3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proofErr w:type="spellEnd"/>
      <w:r w:rsidR="0053128D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244F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21р.</w:t>
      </w:r>
      <w:r w:rsidR="0053128D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244F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</w:t>
      </w:r>
      <w:bookmarkStart w:id="0" w:name="_GoBack"/>
      <w:bookmarkEnd w:id="0"/>
      <w:r w:rsidR="00244F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</w:p>
    <w:p w:rsidR="00AD0631" w:rsidRPr="0053128D" w:rsidRDefault="00AD0631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смт</w:t>
      </w:r>
      <w:proofErr w:type="spellEnd"/>
      <w:r w:rsidR="00F040D3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Новотроїцьке</w:t>
      </w:r>
      <w:proofErr w:type="spellEnd"/>
    </w:p>
    <w:p w:rsidR="00AD0631" w:rsidRPr="0053128D" w:rsidRDefault="00AD0631" w:rsidP="00AD0631">
      <w:pPr>
        <w:tabs>
          <w:tab w:val="left" w:pos="2790"/>
        </w:tabs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040D3" w:rsidRPr="0053128D" w:rsidRDefault="00F040D3" w:rsidP="00A323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C8D" w:rsidRPr="0053128D" w:rsidRDefault="00D2659B" w:rsidP="001B3F6E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C8D">
        <w:rPr>
          <w:rFonts w:ascii="Times New Roman" w:eastAsia="Times New Roman" w:hAnsi="Times New Roman" w:cs="Times New Roman"/>
          <w:sz w:val="28"/>
          <w:szCs w:val="28"/>
          <w:lang w:eastAsia="ru-RU"/>
        </w:rPr>
        <w:t>втрату чинності рішення викон</w:t>
      </w:r>
      <w:r w:rsidR="001B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авчого комітету селищної ради </w:t>
      </w:r>
      <w:r w:rsidR="00D97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5E35E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97C8D">
        <w:rPr>
          <w:rFonts w:ascii="Times New Roman" w:eastAsia="Times New Roman" w:hAnsi="Times New Roman" w:cs="Times New Roman"/>
          <w:sz w:val="28"/>
          <w:szCs w:val="28"/>
          <w:lang w:eastAsia="ru-RU"/>
        </w:rPr>
        <w:t>2.07.2019 р. № 201 «Про затвердження Положення     про   експертну    комісію»</w:t>
      </w:r>
    </w:p>
    <w:p w:rsidR="00AD0631" w:rsidRPr="0053128D" w:rsidRDefault="00AD0631" w:rsidP="007409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631" w:rsidRPr="0053128D" w:rsidRDefault="00AD0631" w:rsidP="00AD06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631" w:rsidRPr="0053128D" w:rsidRDefault="00AD0631" w:rsidP="00AD06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Відповідно до </w:t>
      </w:r>
      <w:r w:rsidR="00175B34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53128D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ат</w:t>
      </w:r>
      <w:r w:rsidR="00D97C8D">
        <w:rPr>
          <w:rFonts w:ascii="Times New Roman" w:eastAsia="Times New Roman" w:hAnsi="Times New Roman" w:cs="Times New Roman"/>
          <w:sz w:val="28"/>
          <w:szCs w:val="28"/>
          <w:lang w:eastAsia="ru-RU"/>
        </w:rPr>
        <w:t>ті</w:t>
      </w:r>
      <w:r w:rsidR="00BE0DE4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 w:rsidR="0053128D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 «Про місцеве самоврядування», викон</w:t>
      </w:r>
      <w:r w:rsidR="0053128D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авчий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селищної ради</w:t>
      </w:r>
    </w:p>
    <w:p w:rsidR="00AD0631" w:rsidRPr="0053128D" w:rsidRDefault="00AD0631" w:rsidP="00AD06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</w:t>
      </w:r>
    </w:p>
    <w:p w:rsidR="00AD0631" w:rsidRPr="0053128D" w:rsidRDefault="00AD0631" w:rsidP="00BF56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</w:p>
    <w:p w:rsidR="00175B34" w:rsidRPr="0053128D" w:rsidRDefault="00175B34" w:rsidP="00175B34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:rsidR="00D97C8D" w:rsidRPr="001B3F6E" w:rsidRDefault="00D97C8D" w:rsidP="001B3F6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F6E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Вважати таким що втратило чинність рішення виконавчого комітету Новотроїцької селищної ради від </w:t>
      </w:r>
      <w:r w:rsidRPr="001B3F6E">
        <w:rPr>
          <w:rFonts w:ascii="Times New Roman" w:eastAsia="Times New Roman" w:hAnsi="Times New Roman" w:cs="Times New Roman"/>
          <w:sz w:val="28"/>
          <w:szCs w:val="28"/>
          <w:lang w:eastAsia="ru-RU"/>
        </w:rPr>
        <w:t>12.07.2019 р. № 201 «Про затвердження Положення про експертну комісію»</w:t>
      </w:r>
      <w:r w:rsidR="001B3F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7B06" w:rsidRPr="0053128D" w:rsidRDefault="00D97C8D" w:rsidP="00D97C8D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</w:t>
      </w:r>
    </w:p>
    <w:p w:rsidR="00AD0631" w:rsidRPr="0053128D" w:rsidRDefault="00AD0631" w:rsidP="00AD0631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631" w:rsidRDefault="00AD0631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9FB" w:rsidRPr="0053128D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631" w:rsidRPr="0053128D" w:rsidRDefault="00F040D3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Селищний голова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85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ЗБАРОВСЬКИЙ</w:t>
      </w:r>
    </w:p>
    <w:p w:rsidR="00AD0631" w:rsidRPr="0053128D" w:rsidRDefault="00AD0631" w:rsidP="00AD0631">
      <w:pPr>
        <w:tabs>
          <w:tab w:val="left" w:pos="31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631" w:rsidRPr="0053128D" w:rsidRDefault="00AD0631" w:rsidP="00AD0631">
      <w:pPr>
        <w:rPr>
          <w:sz w:val="28"/>
          <w:szCs w:val="28"/>
        </w:rPr>
      </w:pPr>
    </w:p>
    <w:p w:rsidR="00FC2852" w:rsidRDefault="00FC2852"/>
    <w:sectPr w:rsidR="00FC2852">
      <w:head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C58" w:rsidRDefault="00607C58" w:rsidP="007409FB">
      <w:pPr>
        <w:spacing w:after="0" w:line="240" w:lineRule="auto"/>
      </w:pPr>
      <w:r>
        <w:separator/>
      </w:r>
    </w:p>
  </w:endnote>
  <w:endnote w:type="continuationSeparator" w:id="0">
    <w:p w:rsidR="00607C58" w:rsidRDefault="00607C58" w:rsidP="0074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C58" w:rsidRDefault="00607C58" w:rsidP="007409FB">
      <w:pPr>
        <w:spacing w:after="0" w:line="240" w:lineRule="auto"/>
      </w:pPr>
      <w:r>
        <w:separator/>
      </w:r>
    </w:p>
  </w:footnote>
  <w:footnote w:type="continuationSeparator" w:id="0">
    <w:p w:rsidR="00607C58" w:rsidRDefault="00607C58" w:rsidP="00740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9FB" w:rsidRPr="007409FB" w:rsidRDefault="007409FB" w:rsidP="007409FB">
    <w:pPr>
      <w:pStyle w:val="a6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534DD3"/>
    <w:multiLevelType w:val="hybridMultilevel"/>
    <w:tmpl w:val="F5CAE76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20841"/>
    <w:multiLevelType w:val="hybridMultilevel"/>
    <w:tmpl w:val="0366D72A"/>
    <w:lvl w:ilvl="0" w:tplc="24AC5346">
      <w:start w:val="1"/>
      <w:numFmt w:val="decimal"/>
      <w:lvlText w:val="%1."/>
      <w:lvlJc w:val="left"/>
      <w:pPr>
        <w:ind w:left="1068" w:hanging="360"/>
      </w:pPr>
      <w:rPr>
        <w:rFonts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01"/>
    <w:rsid w:val="00023348"/>
    <w:rsid w:val="00037B06"/>
    <w:rsid w:val="000B07AD"/>
    <w:rsid w:val="00175B34"/>
    <w:rsid w:val="001B22E6"/>
    <w:rsid w:val="001B3F6E"/>
    <w:rsid w:val="002207C1"/>
    <w:rsid w:val="00244F66"/>
    <w:rsid w:val="003111CB"/>
    <w:rsid w:val="00510301"/>
    <w:rsid w:val="0053128D"/>
    <w:rsid w:val="005E35E3"/>
    <w:rsid w:val="00607C58"/>
    <w:rsid w:val="00685AFE"/>
    <w:rsid w:val="0068793B"/>
    <w:rsid w:val="006C55CC"/>
    <w:rsid w:val="007409FB"/>
    <w:rsid w:val="007D7626"/>
    <w:rsid w:val="008805C8"/>
    <w:rsid w:val="00942DC7"/>
    <w:rsid w:val="009756EE"/>
    <w:rsid w:val="00A16715"/>
    <w:rsid w:val="00A323DE"/>
    <w:rsid w:val="00AD0631"/>
    <w:rsid w:val="00B03F3E"/>
    <w:rsid w:val="00BE0DE4"/>
    <w:rsid w:val="00BF0832"/>
    <w:rsid w:val="00BF5664"/>
    <w:rsid w:val="00D2659B"/>
    <w:rsid w:val="00D97C8D"/>
    <w:rsid w:val="00DE65B1"/>
    <w:rsid w:val="00E44102"/>
    <w:rsid w:val="00E960A6"/>
    <w:rsid w:val="00F040D3"/>
    <w:rsid w:val="00FC091C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15385-4712-45F9-88BF-980A8707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6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C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9FB"/>
  </w:style>
  <w:style w:type="paragraph" w:styleId="a8">
    <w:name w:val="footer"/>
    <w:basedOn w:val="a"/>
    <w:link w:val="a9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FA490-5A9A-45C7-818B-8C966577D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Элит</cp:lastModifiedBy>
  <cp:revision>8</cp:revision>
  <cp:lastPrinted>2019-07-11T11:34:00Z</cp:lastPrinted>
  <dcterms:created xsi:type="dcterms:W3CDTF">2021-02-08T12:27:00Z</dcterms:created>
  <dcterms:modified xsi:type="dcterms:W3CDTF">2021-02-11T15:13:00Z</dcterms:modified>
</cp:coreProperties>
</file>