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3E1" w:rsidRPr="001B03E1" w:rsidRDefault="00025367" w:rsidP="001B03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2536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</w:t>
      </w:r>
    </w:p>
    <w:p w:rsidR="001B03E1" w:rsidRPr="001B03E1" w:rsidRDefault="001B03E1" w:rsidP="001B0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                                                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</w:t>
      </w:r>
    </w:p>
    <w:p w:rsidR="001B03E1" w:rsidRPr="001B03E1" w:rsidRDefault="001B03E1" w:rsidP="001B0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EF14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ішення </w:t>
      </w:r>
      <w:r w:rsidR="00EF14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виконкому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селищної ради</w:t>
      </w:r>
    </w:p>
    <w:p w:rsidR="001B03E1" w:rsidRPr="00920D2A" w:rsidRDefault="001B03E1" w:rsidP="001B0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від    </w:t>
      </w:r>
      <w:r w:rsidR="006D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F259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EF14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6D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.02</w:t>
      </w:r>
      <w:r w:rsidR="00920D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.201</w:t>
      </w:r>
      <w:r w:rsidR="006D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р. №  </w:t>
      </w:r>
      <w:r w:rsidR="00EF14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25</w:t>
      </w:r>
      <w:bookmarkStart w:id="0" w:name="_GoBack"/>
      <w:bookmarkEnd w:id="0"/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  <w:t>ПРОГРАМА</w:t>
      </w: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  <w:t xml:space="preserve">Соціального захисту окремих категорій </w:t>
      </w:r>
      <w:r w:rsidR="00920D2A"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  <w:t>населення селища на 2019</w:t>
      </w:r>
      <w:r w:rsidRPr="001B03E1"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  <w:t xml:space="preserve"> рік</w:t>
      </w:r>
    </w:p>
    <w:p w:rsidR="001B03E1" w:rsidRPr="001B03E1" w:rsidRDefault="006D23C9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  <w:t>(нова редакція)</w:t>
      </w: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val="uk-UA" w:eastAsia="x-none"/>
        </w:rPr>
      </w:pPr>
    </w:p>
    <w:p w:rsidR="001B03E1" w:rsidRPr="001B03E1" w:rsidRDefault="001B03E1" w:rsidP="001B03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val="uk-UA" w:eastAsia="x-none"/>
        </w:rPr>
      </w:pPr>
    </w:p>
    <w:p w:rsidR="001B03E1" w:rsidRPr="001B03E1" w:rsidRDefault="001B03E1" w:rsidP="001B03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val="uk-UA" w:eastAsia="x-none"/>
        </w:rPr>
      </w:pPr>
    </w:p>
    <w:p w:rsidR="001B03E1" w:rsidRPr="001B03E1" w:rsidRDefault="001B03E1" w:rsidP="001B03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val="uk-UA" w:eastAsia="x-none"/>
        </w:rPr>
      </w:pPr>
    </w:p>
    <w:p w:rsidR="001B03E1" w:rsidRPr="001B03E1" w:rsidRDefault="001B03E1" w:rsidP="001B03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val="uk-UA" w:eastAsia="x-none"/>
        </w:rPr>
      </w:pPr>
    </w:p>
    <w:p w:rsidR="001B03E1" w:rsidRPr="001B03E1" w:rsidRDefault="001B03E1" w:rsidP="001B03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val="uk-UA" w:eastAsia="x-none"/>
        </w:rPr>
      </w:pPr>
    </w:p>
    <w:p w:rsidR="001B03E1" w:rsidRPr="001B03E1" w:rsidRDefault="001B03E1" w:rsidP="001B03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     ПАСПОРТ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програми соціального захисту окремих ка</w:t>
      </w:r>
      <w:r w:rsidR="00920D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тегорій населення селища на 2019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рік 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440"/>
        <w:gridCol w:w="2693"/>
        <w:gridCol w:w="3236"/>
      </w:tblGrid>
      <w:tr w:rsidR="006D23C9" w:rsidRPr="001B03E1" w:rsidTr="006D3A8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Новотроїцька селищна рада</w:t>
            </w:r>
          </w:p>
        </w:tc>
      </w:tr>
      <w:tr w:rsidR="006D23C9" w:rsidRPr="0041798B" w:rsidTr="006D3A8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F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Рішен</w:t>
            </w:r>
            <w:r w:rsidR="006F25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ня виконкому від  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.12.201</w:t>
            </w:r>
            <w:r w:rsidR="006F25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9р. №25</w:t>
            </w:r>
          </w:p>
        </w:tc>
      </w:tr>
      <w:tr w:rsidR="006D23C9" w:rsidRPr="001B03E1" w:rsidTr="006D3A8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Розробник Програми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Новотроїцька селищна рада</w:t>
            </w:r>
          </w:p>
        </w:tc>
      </w:tr>
      <w:tr w:rsidR="006D23C9" w:rsidRPr="001B03E1" w:rsidTr="006D3A8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Співрозробники</w:t>
            </w:r>
            <w:proofErr w:type="spellEnd"/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Програми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</w:t>
            </w:r>
          </w:p>
        </w:tc>
      </w:tr>
      <w:tr w:rsidR="006D23C9" w:rsidRPr="001B03E1" w:rsidTr="006D3A8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Відповідальний виконавець Програми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Новотроїцька селищна рада</w:t>
            </w:r>
          </w:p>
        </w:tc>
      </w:tr>
      <w:tr w:rsidR="006D23C9" w:rsidRPr="001B03E1" w:rsidTr="006D3A8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Учасники програми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Новотроїцька селищна рада,</w:t>
            </w:r>
          </w:p>
        </w:tc>
      </w:tr>
      <w:tr w:rsidR="006D23C9" w:rsidRPr="001B03E1" w:rsidTr="006D3A8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Термін реалізації Програми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2019</w:t>
            </w: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рік</w:t>
            </w:r>
          </w:p>
        </w:tc>
      </w:tr>
      <w:tr w:rsidR="006D23C9" w:rsidRPr="001B03E1" w:rsidTr="006D3A8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Перелік бюджетів, задіяних у виконанні Програми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Селищний бюджет</w:t>
            </w:r>
          </w:p>
        </w:tc>
      </w:tr>
      <w:tr w:rsidR="006D23C9" w:rsidRPr="001B03E1" w:rsidTr="006D3A8C">
        <w:trPr>
          <w:trHeight w:val="32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т.ч. 2019</w:t>
            </w: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рік</w:t>
            </w:r>
          </w:p>
        </w:tc>
      </w:tr>
      <w:tr w:rsidR="006D23C9" w:rsidRPr="001B03E1" w:rsidTr="006D3A8C">
        <w:trPr>
          <w:trHeight w:val="4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C9" w:rsidRPr="001B03E1" w:rsidRDefault="006D23C9" w:rsidP="006D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C9" w:rsidRPr="001B03E1" w:rsidRDefault="006D23C9" w:rsidP="006D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0249C" w:rsidRDefault="006D23C9" w:rsidP="006D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4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204,140</w:t>
            </w:r>
            <w:r w:rsidRPr="001024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тис.грн.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0249C" w:rsidRDefault="006D23C9" w:rsidP="006D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4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204,140</w:t>
            </w:r>
            <w:r w:rsidRPr="001024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тис.грн.</w:t>
            </w:r>
          </w:p>
        </w:tc>
      </w:tr>
      <w:tr w:rsidR="006D23C9" w:rsidRPr="001B03E1" w:rsidTr="006D3A8C">
        <w:trPr>
          <w:trHeight w:val="215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C9" w:rsidRPr="001B03E1" w:rsidRDefault="006D23C9" w:rsidP="006D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9.1. У тому числі бюджетних коштів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Default="006D23C9" w:rsidP="006D3A8C">
            <w:r w:rsidRPr="00DC34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204,140 тис.грн.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Default="006D23C9" w:rsidP="006D3A8C">
            <w:r w:rsidRPr="00DC34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204,140 тис.грн.</w:t>
            </w:r>
          </w:p>
        </w:tc>
      </w:tr>
      <w:tr w:rsidR="006D23C9" w:rsidRPr="001B03E1" w:rsidTr="006D3A8C">
        <w:trPr>
          <w:trHeight w:val="215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C9" w:rsidRPr="001B03E1" w:rsidRDefault="006D23C9" w:rsidP="006D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з них кошти селищного бюджету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Default="006D23C9" w:rsidP="006D3A8C">
            <w:r w:rsidRPr="00DC34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204,140 тис.грн.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Default="006D23C9" w:rsidP="006D3A8C">
            <w:r w:rsidRPr="00DC34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204,140 тис.грн.</w:t>
            </w:r>
          </w:p>
        </w:tc>
      </w:tr>
    </w:tbl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І. Визначення проблеми, на розв’язання якої спрямована Програма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Одним з першочергових завдань держави та місцевих органів виконавчої влади і органів місцевого самоврядування є розвиток системи соціального захисту та соціального обслуговування громадян. Для стабілізації фінансово-економічної ситуації виникає необхідність посилення соціальної підтримки окремих категорій громадян селища. У </w:t>
      </w: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першу чергу негативні наслідки економічних проблем відчувають незахищені верстви населення. Категорії громадян, яким надається разова грошова допомога: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-  ветерани </w:t>
      </w:r>
      <w:r w:rsidR="004A4933"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та учасники Другої Світової</w:t>
      </w: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війни;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- інваліди І,ІІ, ІІІ груп, незалежно від віку,   </w:t>
      </w:r>
      <w:proofErr w:type="spellStart"/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онкохворі</w:t>
      </w:r>
      <w:proofErr w:type="spellEnd"/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;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- </w:t>
      </w:r>
      <w:r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малозабезпечених  громадян, багатодітних сімей та інших категорій громадян, які  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опинилися в складній ситуації і об’єктивно потребують реальної підтримки,є потреба 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придбанні медикаментів, продуктів харчування, одягу,  палива, тощо</w:t>
      </w: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;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 громадяни, які тимчасово потрапили в складні матеріальні або життєві обставини;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 громадяни, які постраждали від стихійного лиха ( пожежа, повень тощо)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 учасники ЧАЕС;</w:t>
      </w:r>
    </w:p>
    <w:p w:rsidR="00A24789" w:rsidRPr="00CF16C6" w:rsidRDefault="00A24789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 учасники бойових дій</w:t>
      </w:r>
      <w:r w:rsidR="006F36EB"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на території інших держав</w:t>
      </w:r>
      <w:r w:rsidR="0010249C"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;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- інші категорії громадян. які нездатні забезпечити своє існування. 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Тому надання одноразової грошової матеріальної допомоги категоріям громадян, на яких поширюється дія програми буде хоч маленькою часткою для  вирішення тих чи інших їх потреб. </w:t>
      </w:r>
    </w:p>
    <w:p w:rsidR="001B03E1" w:rsidRPr="00CF16C6" w:rsidRDefault="001B03E1" w:rsidP="001B03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ІІ. Мета Програми</w:t>
      </w:r>
    </w:p>
    <w:p w:rsidR="001B03E1" w:rsidRPr="00CF16C6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Основною метою Програми є</w:t>
      </w:r>
      <w:r w:rsidRPr="00CF16C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привернення уваги органу місцевого самоврядування  </w:t>
      </w:r>
      <w:r w:rsidR="00351E8D"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умов проживання ветеранів Другої Світової війни</w:t>
      </w:r>
      <w:r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учасників ЧАЕС, </w:t>
      </w:r>
      <w:r w:rsidR="00536EF3"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учасників бойових дій на території інших держав,</w:t>
      </w:r>
      <w:r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малозабезпечених громадян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які потребують допомоги, 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інвалідів, багатодітних сімей та інших категорій громадян, надання їм  матеріальної допомоги, надання допомоги на поховання деяких категорій осіб,  особі яка зобов’язалася поховати померлого.</w:t>
      </w: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ІІІ. Основні завдання та заходи Програми</w:t>
      </w: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Основним завданням програми є забезпечення  соціальної підтримки та надання матеріальної допомоги :</w:t>
      </w:r>
    </w:p>
    <w:p w:rsidR="001B03E1" w:rsidRPr="001B03E1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3.1.Надання одноразової  матеріальної допомоги на поховання деяким категоріям громадян.</w:t>
      </w:r>
    </w:p>
    <w:p w:rsidR="001B03E1" w:rsidRPr="001B03E1" w:rsidRDefault="001B03E1" w:rsidP="006D23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Розмір допомоги на поховання встановлений в розмірі 1115,00 грн</w:t>
      </w:r>
      <w:r w:rsidR="006D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рішення</w:t>
      </w:r>
      <w:r w:rsidR="006D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сесії селищної ради від 16.05.2017 року № 456 « Про тарифи на ритуальні послуги»</w:t>
      </w:r>
      <w:r w:rsidR="006D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Матеріальна допомога на поховання надається згідно рішення виконкому при наявності наступних документів: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– заява особи, що здійснила поховання;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довідка про смерть, видана органами відділу реєстрації актів цивільного стану;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довідка хто здійснив поховання;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– документ, про те що померла особа на день смерті не працювала, навчалась чи  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перебувала на обліку як отримувач допомоги на дитину відповідно до Закону 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України «Про державну допомогу сім’ям з дітьми» або Закону України «Про  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державну соціальну допомогу інвалідам з дитинства та дітям-інвалідам»;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довідка з центру зайнятості про те, що на обліку в центрі зайнятості померла особа не перебувала;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паспорт чи інший документ, що посвідчує особу виконавця волевиявлення померлого або особи, яка зобов’язалася поховати померлого та особистий рахунок Банку, на який буде здійснено необхідні виплати;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3.2.Надання одноразової матеріальної допомоги соціально-незахищеним верстам населення.</w:t>
      </w:r>
    </w:p>
    <w:p w:rsidR="001B03E1" w:rsidRPr="001B03E1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Матеріальна допомога надається згідно рішення виконкому при наявності наступних документів: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заява громадянина затвердженого зразка, що подаються на ім’я селищного голови;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копія паспорта, ідентифікаційного номеру та пільгових документів ( при наявності пільги);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акт обстеження депутата про житлово-побутові умови заявника;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довідка про склад сім’ї ;</w:t>
      </w:r>
    </w:p>
    <w:p w:rsidR="001B03E1" w:rsidRPr="001B03E1" w:rsidRDefault="001B03E1" w:rsidP="008B599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медичні документи, довідка з  районного сектору ГУ ДСНС , яка засвідчує гостру потребу в наданні грошово</w:t>
      </w:r>
      <w:r w:rsidR="008B59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ї допомоги;</w:t>
      </w:r>
    </w:p>
    <w:p w:rsid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особистий рахунок Банку, на який буде здійснено необхідні виплати;</w:t>
      </w:r>
    </w:p>
    <w:p w:rsidR="00EC35D3" w:rsidRPr="001B03E1" w:rsidRDefault="00EC35D3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копія трудової книжки (особам працездатного віку).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3.3. Надання одноразової матеріальної допомо</w:t>
      </w:r>
      <w:r w:rsidR="004A493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ги </w:t>
      </w:r>
      <w:r w:rsidR="004A4933"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ветеранам Другої Світової</w:t>
      </w:r>
      <w:r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війни,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учасникам ЧАЕС</w:t>
      </w:r>
      <w:r w:rsidR="00536E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учасникам бойових дій на території інших держав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старожилам до святкових дат, які будуть відзначатис</w:t>
      </w:r>
      <w:r w:rsidR="00536E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 селищною радою на протязі 2019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року.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Допомога видається один раз на рік з бюджету селищної ради.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У наданні разової грошової допомоги може бути відмовлено, якщо :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сукупний дохід сім’ї  заявника перевищує розмір двох прожиткових мінімумів, діючий на момент розгляду заяви;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- заявник, який звернувся, є особою працездатного віку, але не працює без поважних причин, не навчається, не зареєстрований у державній службі зайнятості, як таких, що шукає роботу, не займається підприємницькою діяльністю.</w:t>
      </w:r>
    </w:p>
    <w:p w:rsidR="001B03E1" w:rsidRPr="001B03E1" w:rsidRDefault="001B03E1" w:rsidP="00536E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Особи, яким надано допомогу чи відмовлено  в матеріальній допомозі мають бути повідомлені про це письмово.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Заходи щодо реалізації Програми викладені у додатку № 1.</w:t>
      </w: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ІV. Очікувані результати, ефективність Програми</w:t>
      </w: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Виконання Програми дасть можливість: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 покращити матеріальне становище громадян, які гостро потребують підтримки;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підвищити рівень довіри з боку громадян до місцевих органів влади, що сприятиме зростанню громадянської самосвідомості;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часткове відшкодування витрат на поховання  особам, які проводили поховання.</w:t>
      </w:r>
    </w:p>
    <w:p w:rsidR="001B03E1" w:rsidRPr="001B03E1" w:rsidRDefault="001B03E1" w:rsidP="001B03E1">
      <w:pPr>
        <w:spacing w:after="120" w:line="240" w:lineRule="auto"/>
        <w:ind w:left="283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V. Показники продукту</w:t>
      </w: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Фінансування цієї Програми дасть змогу забезпечити надання матеріальної допомоги  незахищеним верствам населення- громадянам які мешкають на території селищної ради.</w:t>
      </w: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VІ. Показники якості</w:t>
      </w: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Виконання Програми дасть можливість надання матеріальної одноразової допомоги малозабезпеченим громадянам по їх заявах та матеріальної  допомоги на поховання громадян працездатного віку, які не працювали і в центрі зайнятості  на обліку не перебували.</w:t>
      </w: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VІІІ. Система управління та контроль за ходом  виконання Програми</w:t>
      </w: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Загальну координацію щодо виконання програми здійснюватиме Новотроїцька селищна рада.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36EF3" w:rsidRDefault="00536EF3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36EF3" w:rsidRDefault="00536EF3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36EF3" w:rsidRDefault="00536EF3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36EF3" w:rsidRPr="001B03E1" w:rsidRDefault="00536EF3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23C9" w:rsidRDefault="006D23C9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23C9" w:rsidRDefault="006D23C9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23C9" w:rsidRDefault="006D23C9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23C9" w:rsidRDefault="006D23C9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23C9" w:rsidRDefault="006D23C9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23C9" w:rsidRDefault="006D23C9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23C9" w:rsidRDefault="006D23C9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23C9" w:rsidRDefault="006D23C9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23C9" w:rsidRPr="00A80A81" w:rsidRDefault="006D23C9" w:rsidP="006D23C9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80A8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</w:t>
      </w:r>
      <w:r w:rsidRPr="00A80A81">
        <w:rPr>
          <w:rFonts w:ascii="Times New Roman" w:hAnsi="Times New Roman" w:cs="Times New Roman"/>
          <w:sz w:val="24"/>
          <w:szCs w:val="24"/>
          <w:lang w:val="uk-UA"/>
        </w:rPr>
        <w:t xml:space="preserve">    Додаток 1 </w:t>
      </w:r>
    </w:p>
    <w:p w:rsidR="006D23C9" w:rsidRPr="00A80A81" w:rsidRDefault="006D23C9" w:rsidP="006D23C9">
      <w:pPr>
        <w:spacing w:line="240" w:lineRule="auto"/>
        <w:ind w:left="5400"/>
        <w:rPr>
          <w:rFonts w:ascii="Times New Roman" w:hAnsi="Times New Roman" w:cs="Times New Roman"/>
          <w:sz w:val="24"/>
          <w:szCs w:val="24"/>
          <w:lang w:val="uk-UA"/>
        </w:rPr>
      </w:pPr>
      <w:r w:rsidRPr="00A80A8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до  програми           </w:t>
      </w:r>
    </w:p>
    <w:p w:rsidR="006D23C9" w:rsidRPr="00A80A81" w:rsidRDefault="006D23C9" w:rsidP="006D23C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6D23C9" w:rsidRPr="00A80A81" w:rsidRDefault="006D23C9" w:rsidP="006D23C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0A81">
        <w:rPr>
          <w:rFonts w:ascii="Times New Roman" w:hAnsi="Times New Roman" w:cs="Times New Roman"/>
          <w:b/>
          <w:sz w:val="24"/>
          <w:szCs w:val="24"/>
        </w:rPr>
        <w:t>Результативні</w:t>
      </w:r>
      <w:proofErr w:type="spellEnd"/>
      <w:r w:rsidRPr="00A80A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0A81">
        <w:rPr>
          <w:rFonts w:ascii="Times New Roman" w:hAnsi="Times New Roman" w:cs="Times New Roman"/>
          <w:b/>
          <w:sz w:val="24"/>
          <w:szCs w:val="24"/>
        </w:rPr>
        <w:t>показники</w:t>
      </w:r>
      <w:proofErr w:type="spellEnd"/>
    </w:p>
    <w:p w:rsidR="006D23C9" w:rsidRPr="00A80A81" w:rsidRDefault="006D23C9" w:rsidP="006D23C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0A81">
        <w:rPr>
          <w:rFonts w:ascii="Times New Roman" w:hAnsi="Times New Roman" w:cs="Times New Roman"/>
          <w:sz w:val="24"/>
          <w:szCs w:val="24"/>
          <w:lang w:val="uk-UA"/>
        </w:rPr>
        <w:t>селищної</w:t>
      </w:r>
      <w:r w:rsidRPr="00A8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A81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A80A81">
        <w:rPr>
          <w:rFonts w:ascii="Times New Roman" w:hAnsi="Times New Roman" w:cs="Times New Roman"/>
          <w:sz w:val="24"/>
          <w:szCs w:val="24"/>
        </w:rPr>
        <w:t xml:space="preserve"> 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соціального захисту окремих ка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тегорій населення селища на 2019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рік</w:t>
      </w:r>
    </w:p>
    <w:tbl>
      <w:tblPr>
        <w:tblW w:w="101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3960"/>
        <w:gridCol w:w="1384"/>
        <w:gridCol w:w="1260"/>
        <w:gridCol w:w="1260"/>
        <w:gridCol w:w="1557"/>
      </w:tblGrid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показника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Вихідні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дані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на початок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дії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Виконан-ня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програ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-ми </w:t>
            </w:r>
          </w:p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період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дії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кінця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дії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6D23C9" w:rsidRPr="00A80A81" w:rsidTr="006D3A8C">
        <w:trPr>
          <w:cantSplit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І.</w:t>
            </w:r>
          </w:p>
        </w:tc>
        <w:tc>
          <w:tcPr>
            <w:tcW w:w="9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Показники</w:t>
            </w:r>
            <w:proofErr w:type="spellEnd"/>
            <w:r w:rsidRPr="00A8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продукту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малозабезпечених громадян, яким планується надати одноразову матеріальну допомогу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громадян, яким планується надати матеріальну допомогу на поховання громадян непрацездатного віку, які не працювали і в центрі зайнятості на обліку не перебували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Default="006D23C9" w:rsidP="006D3A8C">
            <w:pPr>
              <w:jc w:val="center"/>
            </w:pPr>
            <w:r w:rsidRPr="00B92C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Default="006D23C9" w:rsidP="006D3A8C">
            <w:pPr>
              <w:jc w:val="center"/>
            </w:pPr>
            <w:r w:rsidRPr="00B92C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9A4A3B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9A4A3B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учасників ЧАЕС, зареєстрованих на території селищної ради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B92C4C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B92C4C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Кількість ветеранів </w:t>
            </w:r>
            <w:r w:rsidR="00CF16C6" w:rsidRPr="00CF16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Другої Світової війни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зареєстрованих на території селищної ради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proofErr w:type="spellStart"/>
            <w:r w:rsidRPr="00B148C2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5.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старожилів, які мешкають на території селищної ради (яким у 2019 році виповнюється 90 та 95 років)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proofErr w:type="spellStart"/>
            <w:r w:rsidRPr="00B148C2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учасників бойових дій в Афганістані, зареєстрованих на території селищної ради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proofErr w:type="spellStart"/>
            <w:r w:rsidRPr="00225315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людей похилого віку, які мешкають на території селищної ради (90 років і старше)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proofErr w:type="spellStart"/>
            <w:r w:rsidRPr="00225315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sz w:val="24"/>
                <w:szCs w:val="24"/>
              </w:rPr>
              <w:t>ІІ.</w:t>
            </w:r>
          </w:p>
        </w:tc>
        <w:tc>
          <w:tcPr>
            <w:tcW w:w="9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b/>
                <w:sz w:val="24"/>
                <w:szCs w:val="24"/>
              </w:rPr>
              <w:t>Показники</w:t>
            </w:r>
            <w:proofErr w:type="spellEnd"/>
            <w:r w:rsidRPr="00A80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b/>
                <w:sz w:val="24"/>
                <w:szCs w:val="24"/>
              </w:rPr>
              <w:t>ефективності</w:t>
            </w:r>
            <w:proofErr w:type="spellEnd"/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розмір одноразової матеріальної допомоги малозабезпеченим громадянам</w:t>
            </w:r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34B9C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000,00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34B9C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Розмір допомоги на поховання громадян непрацездатного віку, які не працювали і в центрі зайнятості на обліку не перебували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34B9C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1115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1115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1115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розмір матеріальної допомоги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учасникам ЧАЕС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00,00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r w:rsidRPr="008931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Середній розмір матеріальної допомоги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ветеранам </w:t>
            </w:r>
            <w:r w:rsidR="00CF16C6" w:rsidRPr="00CF16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Другої Світової війни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0744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r w:rsidRPr="008931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Середній розмір матеріальної допомоги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старожилам, яким у 2019 році виповнюється 90 і 95 років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0744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3F2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3F2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r w:rsidRPr="008931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Середній розмір матеріальної допомоги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учасникам бойових дій в Афганістані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0744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244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244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500,00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r w:rsidRPr="008931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Середній розмір матеріальної допомоги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людям похилого віку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0744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3F2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3F2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ІІІ.</w:t>
            </w:r>
          </w:p>
        </w:tc>
        <w:tc>
          <w:tcPr>
            <w:tcW w:w="9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Показники якості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Динаміка кількості осіб, яким надано матеріальну допомогу у порівнянні з попереднім роком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0,45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Динаміка обсяг матеріальної допомоги у порівнянні з минулим періодом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</w:t>
            </w:r>
          </w:p>
        </w:tc>
      </w:tr>
    </w:tbl>
    <w:p w:rsidR="006D23C9" w:rsidRDefault="006D23C9" w:rsidP="006D23C9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80A81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</w:p>
    <w:p w:rsidR="006D23C9" w:rsidRDefault="006D23C9" w:rsidP="006D23C9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D23C9" w:rsidRDefault="006D23C9" w:rsidP="006D23C9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Заступник селищного голови</w:t>
      </w:r>
    </w:p>
    <w:p w:rsidR="006D23C9" w:rsidRPr="006D23C9" w:rsidRDefault="006D23C9" w:rsidP="006D23C9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80A81">
        <w:rPr>
          <w:rFonts w:ascii="Times New Roman" w:hAnsi="Times New Roman" w:cs="Times New Roman"/>
          <w:sz w:val="24"/>
          <w:szCs w:val="24"/>
          <w:lang w:val="uk-UA"/>
        </w:rPr>
        <w:t xml:space="preserve">з фінансових питань                                    </w:t>
      </w:r>
      <w:r w:rsidRPr="00A80A8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80A8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Т.С.Левошич</w:t>
      </w:r>
    </w:p>
    <w:p w:rsidR="006D23C9" w:rsidRPr="001B03E1" w:rsidRDefault="006D23C9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sectPr w:rsidR="006D23C9" w:rsidRPr="001B0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E0D24"/>
    <w:multiLevelType w:val="hybridMultilevel"/>
    <w:tmpl w:val="6868D3BC"/>
    <w:lvl w:ilvl="0" w:tplc="1C147206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08"/>
    <w:rsid w:val="00004B08"/>
    <w:rsid w:val="00025367"/>
    <w:rsid w:val="0010249C"/>
    <w:rsid w:val="001B03E1"/>
    <w:rsid w:val="00296804"/>
    <w:rsid w:val="00350FE5"/>
    <w:rsid w:val="00351E8D"/>
    <w:rsid w:val="004A4933"/>
    <w:rsid w:val="00536EF3"/>
    <w:rsid w:val="006D23C9"/>
    <w:rsid w:val="006F2599"/>
    <w:rsid w:val="006F36EB"/>
    <w:rsid w:val="008343A5"/>
    <w:rsid w:val="008B599A"/>
    <w:rsid w:val="00920D2A"/>
    <w:rsid w:val="00A24789"/>
    <w:rsid w:val="00CF16C6"/>
    <w:rsid w:val="00CF7BDA"/>
    <w:rsid w:val="00EC35D3"/>
    <w:rsid w:val="00EF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934BE-3A65-4332-9205-515560C3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Lena</cp:lastModifiedBy>
  <cp:revision>6</cp:revision>
  <cp:lastPrinted>2019-02-21T09:22:00Z</cp:lastPrinted>
  <dcterms:created xsi:type="dcterms:W3CDTF">2019-01-23T14:54:00Z</dcterms:created>
  <dcterms:modified xsi:type="dcterms:W3CDTF">2019-02-21T09:22:00Z</dcterms:modified>
</cp:coreProperties>
</file>