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AF54C" w14:textId="3EF3EF7F" w:rsidR="00A24D80" w:rsidRPr="00D009C8" w:rsidRDefault="00A24D80" w:rsidP="00A24D80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3</w:t>
      </w:r>
    </w:p>
    <w:p w14:paraId="11913FCD" w14:textId="77777777" w:rsidR="00A24D80" w:rsidRPr="00D009C8" w:rsidRDefault="00A24D80" w:rsidP="00A24D80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C495120" w14:textId="77777777" w:rsidR="00A24D80" w:rsidRDefault="00A24D80" w:rsidP="00A24D80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від______________№______</w:t>
      </w:r>
    </w:p>
    <w:p w14:paraId="5EDFACF5" w14:textId="77777777" w:rsidR="00835A5D" w:rsidRPr="00F912CF" w:rsidRDefault="00835A5D" w:rsidP="00835A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5FB1ED3" w14:textId="77777777" w:rsidR="00835A5D" w:rsidRPr="00F912CF" w:rsidRDefault="00835A5D" w:rsidP="00835A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DDA6D1A" w14:textId="77777777" w:rsidR="00835A5D" w:rsidRPr="00F912CF" w:rsidRDefault="00835A5D" w:rsidP="00835A5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F98603A" w14:textId="2F37B461" w:rsidR="00835A5D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0FAD88" w14:textId="7F80E809" w:rsidR="00A24D80" w:rsidRDefault="00A24D80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5292DD" w14:textId="77777777" w:rsidR="00A24D80" w:rsidRDefault="00A24D80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B06C7C" w14:textId="77777777" w:rsidR="00835A5D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72EE69" w14:textId="77777777" w:rsidR="00835A5D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F6679E" w14:textId="77777777" w:rsidR="00835A5D" w:rsidRPr="00F912CF" w:rsidRDefault="00835A5D" w:rsidP="00835A5D">
      <w:pPr>
        <w:spacing w:after="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F912CF">
        <w:rPr>
          <w:rFonts w:ascii="Times New Roman" w:eastAsia="Calibri" w:hAnsi="Times New Roman" w:cs="Times New Roman"/>
          <w:b/>
          <w:sz w:val="56"/>
          <w:szCs w:val="56"/>
        </w:rPr>
        <w:t xml:space="preserve">ПОЛОЖЕННЯ </w:t>
      </w:r>
    </w:p>
    <w:p w14:paraId="3CF1F622" w14:textId="77777777" w:rsidR="00835A5D" w:rsidRPr="00F912CF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7C591C" w14:textId="77777777" w:rsidR="00835A5D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про </w:t>
      </w:r>
      <w:r>
        <w:rPr>
          <w:rFonts w:ascii="Times New Roman" w:eastAsia="Calibri" w:hAnsi="Times New Roman" w:cs="Times New Roman"/>
          <w:b/>
          <w:sz w:val="40"/>
          <w:szCs w:val="40"/>
        </w:rPr>
        <w:t>Сиваську</w:t>
      </w: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sz w:val="40"/>
          <w:szCs w:val="40"/>
        </w:rPr>
        <w:t>селищну</w:t>
      </w: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 бібліотеку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14:paraId="22734A16" w14:textId="77777777" w:rsidR="00835A5D" w:rsidRPr="00F912CF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для дітей та юнацтва</w:t>
      </w:r>
    </w:p>
    <w:p w14:paraId="3BEDE956" w14:textId="77777777" w:rsidR="00835A5D" w:rsidRPr="00F912CF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Новотроїцької селищної ради</w:t>
      </w:r>
    </w:p>
    <w:p w14:paraId="311D5CB0" w14:textId="77777777" w:rsidR="00835A5D" w:rsidRPr="00F912CF" w:rsidRDefault="00835A5D" w:rsidP="00835A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799A9D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2D483C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38FF6A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AB4246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1A5D30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5A153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BAD168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005DF8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21CF1C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131ABF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F5E65B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931889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2113C4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00116F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A990E2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282BD6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265C46" w14:textId="77777777" w:rsidR="00835A5D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B6B8A3" w14:textId="77777777" w:rsidR="00124659" w:rsidRDefault="00124659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D646FE" w14:textId="77777777" w:rsidR="00124659" w:rsidRDefault="00124659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6E48D5" w14:textId="77777777" w:rsidR="00124659" w:rsidRDefault="00124659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AED7BA" w14:textId="77777777" w:rsidR="00835A5D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2021 р.</w:t>
      </w:r>
    </w:p>
    <w:p w14:paraId="3E96BC6F" w14:textId="77777777" w:rsidR="00835A5D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C7BB34" w14:textId="77777777" w:rsidR="00835A5D" w:rsidRPr="00124659" w:rsidRDefault="00835A5D" w:rsidP="00835A5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 Положення розроблено у відповідності до Конституції України, Законів України “Про місцеве самоврядування”, “Про культуру”, “Про бібліотеки і бібліотечну справу”, “Про інформацію” та інших законодавчих актів України, визначає найменування, статус, основні засади діяльності сільської бібліотеки, її права та обов’язки, склад і компетенцію органів управління і контролю, порядок формування майна, порядок створення, реорганізації та її ліквідації. </w:t>
      </w:r>
    </w:p>
    <w:p w14:paraId="04657B4F" w14:textId="77777777" w:rsidR="00835A5D" w:rsidRPr="00124659" w:rsidRDefault="00835A5D" w:rsidP="00835A5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3828C4" w14:textId="77777777" w:rsidR="00835A5D" w:rsidRPr="00124659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4659">
        <w:rPr>
          <w:rFonts w:ascii="Times New Roman" w:eastAsia="Calibri" w:hAnsi="Times New Roman" w:cs="Times New Roman"/>
          <w:b/>
          <w:sz w:val="28"/>
          <w:szCs w:val="28"/>
        </w:rPr>
        <w:t>І. Загальні положення</w:t>
      </w:r>
    </w:p>
    <w:p w14:paraId="3980C158" w14:textId="77777777" w:rsidR="00835A5D" w:rsidRPr="00124659" w:rsidRDefault="00835A5D" w:rsidP="0083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Сиваська селищна бібліотека для дітей та юнацтва  (далі – Бібліотека) </w:t>
      </w:r>
    </w:p>
    <w:p w14:paraId="1B861427" w14:textId="77777777" w:rsidR="00835A5D" w:rsidRPr="00124659" w:rsidRDefault="00835A5D" w:rsidP="0083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публічним, інформаційним,  культурним, освітнім закладом,  який має упорядкований фонд документів та доступ до інших джерел інформації, здійснює довідково-бібліографічне та інформаційне обслуговування користувачів. </w:t>
      </w:r>
    </w:p>
    <w:p w14:paraId="01BFE514" w14:textId="77777777" w:rsidR="00835A5D" w:rsidRPr="00124659" w:rsidRDefault="00835A5D" w:rsidP="00835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1.2.Засновником Бібліотеки є Новотроїцька селищна рада (далі – Засновник); Б</w:t>
      </w: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ібліотека є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бюджетним та неприбутковим комунальним закладом, що заснований на спільній </w:t>
      </w: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 територіальної громади селищної ради.</w:t>
      </w:r>
    </w:p>
    <w:p w14:paraId="39C3D9A0" w14:textId="320D6D7C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1.3. Бібліотека належить до </w:t>
      </w:r>
      <w:r w:rsidR="00124659" w:rsidRPr="00124659">
        <w:rPr>
          <w:rFonts w:ascii="Times New Roman" w:eastAsia="Calibri" w:hAnsi="Times New Roman" w:cs="Times New Roman"/>
          <w:sz w:val="28"/>
          <w:szCs w:val="28"/>
        </w:rPr>
        <w:t>«</w:t>
      </w:r>
      <w:r w:rsidRPr="00124659">
        <w:rPr>
          <w:rFonts w:ascii="Times New Roman" w:eastAsia="Calibri" w:hAnsi="Times New Roman" w:cs="Times New Roman"/>
          <w:sz w:val="28"/>
          <w:szCs w:val="28"/>
        </w:rPr>
        <w:t>Переліку базової мережі закладів культури  місцевого рівня</w:t>
      </w:r>
      <w:r w:rsidR="00124659" w:rsidRPr="00124659">
        <w:rPr>
          <w:rFonts w:ascii="Times New Roman" w:eastAsia="Calibri" w:hAnsi="Times New Roman" w:cs="Times New Roman"/>
          <w:sz w:val="28"/>
          <w:szCs w:val="28"/>
        </w:rPr>
        <w:t>»</w:t>
      </w:r>
      <w:r w:rsidRPr="00124659">
        <w:rPr>
          <w:rFonts w:ascii="Times New Roman" w:eastAsia="Calibri" w:hAnsi="Times New Roman" w:cs="Times New Roman"/>
          <w:sz w:val="28"/>
          <w:szCs w:val="28"/>
        </w:rPr>
        <w:t>, який формується на підставі державних соціальних нормативів</w:t>
      </w:r>
      <w:r w:rsidRPr="001246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24659">
        <w:rPr>
          <w:rFonts w:ascii="Times New Roman" w:eastAsia="Calibri" w:hAnsi="Times New Roman" w:cs="Times New Roman"/>
          <w:sz w:val="28"/>
          <w:szCs w:val="28"/>
        </w:rPr>
        <w:t>забезпечення населення закладами культури</w:t>
      </w:r>
      <w:r w:rsidRPr="00124659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124659">
        <w:rPr>
          <w:rFonts w:ascii="Times New Roman" w:eastAsia="Calibri" w:hAnsi="Times New Roman" w:cs="Times New Roman"/>
          <w:sz w:val="28"/>
          <w:szCs w:val="28"/>
        </w:rPr>
        <w:t>Закон України «Про культуру»). Бібліотека не має статусу юридичної особи.</w:t>
      </w:r>
    </w:p>
    <w:p w14:paraId="2980B329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1.4. Загальне спрямування діяльності та</w:t>
      </w:r>
      <w:r w:rsidRPr="00124659">
        <w:rPr>
          <w:rFonts w:ascii="Times New Roman" w:hAnsi="Times New Roman" w:cs="Times New Roman"/>
          <w:sz w:val="28"/>
          <w:szCs w:val="28"/>
        </w:rPr>
        <w:t xml:space="preserve"> </w:t>
      </w:r>
      <w:r w:rsidRPr="00124659">
        <w:rPr>
          <w:rFonts w:ascii="Times New Roman" w:eastAsia="Calibri" w:hAnsi="Times New Roman" w:cs="Times New Roman"/>
          <w:sz w:val="28"/>
          <w:szCs w:val="28"/>
        </w:rPr>
        <w:t>методичне керівництво Бібліотеки здійснює Сиваська селищна бібліотека №1 та Центральна бібліотека Новотроїцької селищної ради</w:t>
      </w:r>
    </w:p>
    <w:p w14:paraId="4965E2D1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1.5. Бібліотека підпорядкована Сиваській селищній бібліотеці №1 та Центральній бібліотеці Новотроїцької селищної ради.</w:t>
      </w:r>
    </w:p>
    <w:p w14:paraId="64BB4B3C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1.6.Бібліотеку очолює Завідувач бібліотеки, який призначається і звільняється з посади за рішенням сесії селищної ради та за погодженням з Сиваською селищною бібліотекою №1. </w:t>
      </w:r>
    </w:p>
    <w:p w14:paraId="00421870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1.7. Бібліотека знаходиться за </w:t>
      </w:r>
      <w:proofErr w:type="spellStart"/>
      <w:r w:rsidRPr="00124659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Pr="00124659">
        <w:rPr>
          <w:rFonts w:ascii="Times New Roman" w:eastAsia="Calibri" w:hAnsi="Times New Roman" w:cs="Times New Roman"/>
          <w:sz w:val="28"/>
          <w:szCs w:val="28"/>
        </w:rPr>
        <w:t>: Херсонська область, смт Сиваське, вул. Миру, 109.</w:t>
      </w:r>
    </w:p>
    <w:p w14:paraId="02B039C9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     Завідувач бібліотеки:</w:t>
      </w:r>
    </w:p>
    <w:p w14:paraId="3DA5973B" w14:textId="77777777" w:rsidR="00835A5D" w:rsidRPr="00124659" w:rsidRDefault="00835A5D" w:rsidP="00835A5D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організовує роботу Бібліотеки і несе повну відповідальність за стан і результати її діяльності;</w:t>
      </w:r>
    </w:p>
    <w:p w14:paraId="14A79807" w14:textId="77777777" w:rsidR="00835A5D" w:rsidRPr="00124659" w:rsidRDefault="00835A5D" w:rsidP="00835A5D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систематично підвищує рівень професійної компетентності, впроваджує інноваційні форми і методи роботи;</w:t>
      </w:r>
    </w:p>
    <w:p w14:paraId="7C8003C7" w14:textId="77777777" w:rsidR="00835A5D" w:rsidRPr="00124659" w:rsidRDefault="00835A5D" w:rsidP="00835A5D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представляє інтереси Бібліотеки в органах місцевої влади, інших організаціях у відносинах із юридичними та фізичними особами;</w:t>
      </w:r>
    </w:p>
    <w:p w14:paraId="561DF52F" w14:textId="77777777" w:rsidR="00835A5D" w:rsidRPr="00124659" w:rsidRDefault="00835A5D" w:rsidP="00835A5D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забезпечує суворе дотримання чинного законодавства;</w:t>
      </w:r>
    </w:p>
    <w:p w14:paraId="5653EAB5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     _  має право на одержання соціальних гарантій, встановлених профільним     </w:t>
      </w:r>
    </w:p>
    <w:p w14:paraId="6C600B67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         законодавством та законодавством про працю, соціальне страхування,      </w:t>
      </w:r>
    </w:p>
    <w:p w14:paraId="3BA24C9A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        пенсійне забезпечення.  </w:t>
      </w:r>
    </w:p>
    <w:p w14:paraId="5C619639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CCE03A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Бібліотека здійснює свою діяльність, керуючись  цим Положенням, яке розроблене відповідно до законодавчих документів, що регламентують бібліотечну діяльність в Україні та затверджене рішенням Засновника.</w:t>
      </w:r>
    </w:p>
    <w:p w14:paraId="1CC2CA8B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1.9. Бібліотека забезпечує рівні права на бібліотечне обслуговування, дітей та групи юнацтва, незалежно від їх статі, національності, освіти, соціального положення, політичних і релігійних переконань та місця проживання; здійснює свою діяльність, виходячи з особистих, соціальних потреб жителів селища в інформації, спілкуванні, забезпечені своїх громадянських прав.</w:t>
      </w:r>
    </w:p>
    <w:p w14:paraId="77E0F62F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1.10. Формами бібліотечного обслуговування в Бібліотеці є: абонемент, читальна зала, дистанційне та нестаціонарне обслуговування (пункти видачі, </w:t>
      </w:r>
      <w:proofErr w:type="spellStart"/>
      <w:r w:rsidRPr="00124659">
        <w:rPr>
          <w:rFonts w:ascii="Times New Roman" w:eastAsia="Calibri" w:hAnsi="Times New Roman" w:cs="Times New Roman"/>
          <w:sz w:val="28"/>
          <w:szCs w:val="28"/>
        </w:rPr>
        <w:t>книгоношення</w:t>
      </w:r>
      <w:proofErr w:type="spellEnd"/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0C51520D" w14:textId="3415C6C0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1.11. Порядок взаємодії з користувачами визначається </w:t>
      </w:r>
      <w:r w:rsid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користування сільською селищною бібліотекою</w:t>
      </w:r>
      <w:r w:rsid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розробляються самостійно на основі законів України, інших нормативно-правових актів, даного Положення та </w:t>
      </w:r>
      <w:r w:rsid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Типових правил користування бібліотеками в Україні</w:t>
      </w:r>
      <w:r w:rsid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затверджуються Центральною бібліотекою Новотроїцької селищної ради.</w:t>
      </w:r>
    </w:p>
    <w:p w14:paraId="26C582A2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1.12. Бібліотека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може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надавати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користувачам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платні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послуги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згідно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чинним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02314664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37660D05" w14:textId="77777777" w:rsidR="00835A5D" w:rsidRPr="00124659" w:rsidRDefault="00835A5D" w:rsidP="00835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24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ІІ. О</w:t>
      </w:r>
      <w:proofErr w:type="spellStart"/>
      <w:r w:rsidRPr="00124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сновні</w:t>
      </w:r>
      <w:proofErr w:type="spellEnd"/>
      <w:r w:rsidRPr="00124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124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напрями  діяльності</w:t>
      </w:r>
      <w:proofErr w:type="gramEnd"/>
    </w:p>
    <w:p w14:paraId="610E567A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46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2.1. Метою </w:t>
      </w:r>
      <w:proofErr w:type="spellStart"/>
      <w:r w:rsidRPr="00124659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1246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4659">
        <w:rPr>
          <w:rFonts w:ascii="Times New Roman" w:eastAsia="Calibri" w:hAnsi="Times New Roman" w:cs="Times New Roman"/>
          <w:sz w:val="28"/>
          <w:szCs w:val="28"/>
          <w:lang w:val="ru-RU"/>
        </w:rPr>
        <w:t>Бібліотеки</w:t>
      </w:r>
      <w:proofErr w:type="spellEnd"/>
      <w:r w:rsidRPr="001246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є:</w:t>
      </w:r>
    </w:p>
    <w:p w14:paraId="7E18791B" w14:textId="77777777" w:rsidR="00835A5D" w:rsidRPr="00124659" w:rsidRDefault="00835A5D" w:rsidP="00835A5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сприяння реалізації конституційного права громадян на вільний доступ до інформації, знань, залучення до цінностей світової і вітчизняної культури, науки, освіти, збереження та популяризації надбань народної культури та місцевих традицій;</w:t>
      </w:r>
    </w:p>
    <w:p w14:paraId="0BEB0B81" w14:textId="77777777" w:rsidR="00835A5D" w:rsidRPr="00124659" w:rsidRDefault="00835A5D" w:rsidP="00835A5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формування, зберігання та надання в користування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індивідуальним  користувачам, групам, організаціям документів на різних носіях інформації у межах території, зазначеної у Положенні.</w:t>
      </w:r>
    </w:p>
    <w:p w14:paraId="53250FBB" w14:textId="77777777" w:rsidR="00835A5D" w:rsidRPr="00124659" w:rsidRDefault="00835A5D" w:rsidP="00835A5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реалізації вказаної мети Бібліотека:</w:t>
      </w:r>
    </w:p>
    <w:p w14:paraId="4FD957CB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2.2.1 Формує фонд, універсальний за складом, з урахуванням пріоритетів суверенної України, національного складу населення та забезпечує його збереження: </w:t>
      </w:r>
    </w:p>
    <w:p w14:paraId="6009DEEF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     – здійснює сумарний та індивідуальний облік, систематизацію та технічну обробку документів на різних носіях інформації;</w:t>
      </w:r>
    </w:p>
    <w:p w14:paraId="75BA6F02" w14:textId="77777777" w:rsidR="00835A5D" w:rsidRPr="00124659" w:rsidRDefault="00835A5D" w:rsidP="00835A5D">
      <w:pPr>
        <w:numPr>
          <w:ilvl w:val="0"/>
          <w:numId w:val="1"/>
        </w:num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складає акти на вилучення документів з фондів (фізично зношених, тих, що втратили актуальність та виробничу цінність тощо);</w:t>
      </w:r>
    </w:p>
    <w:p w14:paraId="0C41870E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вживає заходів щодо належного збереження та використання бібліотечного фонду; </w:t>
      </w:r>
    </w:p>
    <w:p w14:paraId="48E6EA25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створює довідково-пошуковий апарат як традиційний, так і електронний (алфавітний, систематичний та краєзнавчий каталоги, систематичну картотеку статей).</w:t>
      </w:r>
    </w:p>
    <w:p w14:paraId="5DB160E9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систематично інформує своїх користувачів про нові надходження.</w:t>
      </w:r>
    </w:p>
    <w:p w14:paraId="78DFB1D1" w14:textId="77777777" w:rsidR="00835A5D" w:rsidRPr="00124659" w:rsidRDefault="00835A5D" w:rsidP="00835A5D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Спрямовує свою діяльність на залучення до читання дітей дошкільного, шкільного віку та читачів групи юнацтва:</w:t>
      </w:r>
    </w:p>
    <w:p w14:paraId="38B5A3B3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вивчає інтереси та запити користувачів, бере участь у соціологічних дослідженнях щодо</w:t>
      </w:r>
      <w:r w:rsidRPr="00124659">
        <w:rPr>
          <w:rFonts w:ascii="Times New Roman" w:eastAsia="Calibri" w:hAnsi="Times New Roman" w:cs="Times New Roman"/>
          <w:sz w:val="28"/>
          <w:szCs w:val="28"/>
        </w:rPr>
        <w:t xml:space="preserve"> вивчення потреб населення села, ступеня їх задоволення бібліотечними послугами;</w:t>
      </w:r>
    </w:p>
    <w:p w14:paraId="2B55DEC6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активно співпрацює з</w:t>
      </w: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органами місцевого самоврядування, підприємствами і установами, представниками місцевої громади та  іншими бібліотеками; </w:t>
      </w:r>
    </w:p>
    <w:p w14:paraId="1850161E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проводить соціокультурну діяльність шляхом організації роботи клубів за інтересами, просвітницьких заходів, творчих акцій тощо;</w:t>
      </w:r>
    </w:p>
    <w:p w14:paraId="536D3B9D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здійснює довідкове та інформаційне обслуговування громади; організації інформаційних стендів, використання соціальних мереж тощо.</w:t>
      </w:r>
    </w:p>
    <w:p w14:paraId="2094D126" w14:textId="77777777" w:rsidR="00835A5D" w:rsidRPr="00124659" w:rsidRDefault="00835A5D" w:rsidP="00835A5D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Пріоритетним напрямом діяльності Бібліотеки є краєзнавство:</w:t>
      </w:r>
    </w:p>
    <w:p w14:paraId="082873DA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збирає і зберігає документи з питань місцевого історико-культурного життя; </w:t>
      </w:r>
    </w:p>
    <w:p w14:paraId="12F12BE5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якнайповніше відображає місцеву тематику в довідково-пошуковому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апараті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(БД); </w:t>
      </w:r>
    </w:p>
    <w:p w14:paraId="492D9E6C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іншими організаціями створює літописні і біографічні описи місцевих визначних пам'яток, історії окремих родин, відомих діячів краю, знаменних подій;</w:t>
      </w:r>
    </w:p>
    <w:p w14:paraId="762371D8" w14:textId="77777777" w:rsidR="00835A5D" w:rsidRPr="00124659" w:rsidRDefault="00835A5D" w:rsidP="00835A5D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організовує роботу краєзнавчих об’єднань.</w:t>
      </w:r>
    </w:p>
    <w:p w14:paraId="48D358CA" w14:textId="77777777" w:rsidR="00835A5D" w:rsidRPr="00124659" w:rsidRDefault="00835A5D" w:rsidP="00835A5D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Бере активну участь у житті громади;</w:t>
      </w:r>
    </w:p>
    <w:p w14:paraId="6F0217D2" w14:textId="77777777" w:rsidR="00835A5D" w:rsidRPr="00124659" w:rsidRDefault="00835A5D" w:rsidP="00835A5D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Здійснює іншу діяльність, яка не суперечить законодавству.</w:t>
      </w:r>
    </w:p>
    <w:p w14:paraId="3E58B658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582CE7" w14:textId="77777777" w:rsidR="00835A5D" w:rsidRPr="00124659" w:rsidRDefault="00835A5D" w:rsidP="0083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4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ІІІ. Права та обов’язки Бібліотеки</w:t>
      </w:r>
    </w:p>
    <w:p w14:paraId="0DBF7915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o135"/>
      <w:bookmarkEnd w:id="0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Відповідно до законодавства України Бібліотека </w:t>
      </w:r>
      <w:r w:rsidRPr="001246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має право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594C21F" w14:textId="77777777" w:rsidR="00835A5D" w:rsidRPr="00124659" w:rsidRDefault="00835A5D" w:rsidP="00835A5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визначати зміст, напрями і конкретні форми своєї діяльності, здійснювати планування роботи і розробляти перспективи розвитку;</w:t>
      </w:r>
    </w:p>
    <w:p w14:paraId="36E7C82C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представляти 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бібліотечний заклад в різних установах і організаціях, брати безпосередню участь в роботі нарад, семінарів, конференцій з питань бібліотечної та інформаційно-бібліографічної діяльності;</w:t>
      </w:r>
    </w:p>
    <w:p w14:paraId="74F72090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– визначати джерела комплектування фондів Бібліотеки;</w:t>
      </w:r>
    </w:p>
    <w:p w14:paraId="47A939AF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– здійснювати у встановленому порядку співробітництво з бібліотеками та іншими установами та організаціями;</w:t>
      </w:r>
    </w:p>
    <w:p w14:paraId="4216D4B4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– брати участь у конкурсних проектах, у т. ч. міжнародних  (грантова діяльність), що сприяють розвитку бібліотечної справи;</w:t>
      </w:r>
    </w:p>
    <w:p w14:paraId="00EAC6F9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– вилучати та реалізовувати документи із своїх фондів відповідно до нормативно-правових актів:</w:t>
      </w:r>
    </w:p>
    <w:p w14:paraId="49E0002B" w14:textId="77777777" w:rsidR="00835A5D" w:rsidRPr="00124659" w:rsidRDefault="00835A5D" w:rsidP="00835A5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– визначати Перелік додаткових платних послуг користувачам. </w:t>
      </w:r>
    </w:p>
    <w:p w14:paraId="317356ED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Відповідно до законодавства України Бібліотека </w:t>
      </w:r>
      <w:proofErr w:type="spellStart"/>
      <w:r w:rsidRPr="001246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зобов</w:t>
      </w:r>
      <w:proofErr w:type="spellEnd"/>
      <w:r w:rsidRPr="001246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’</w:t>
      </w:r>
      <w:proofErr w:type="spellStart"/>
      <w:r w:rsidRPr="001246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язана</w:t>
      </w:r>
      <w:proofErr w:type="spellEnd"/>
      <w:r w:rsidRPr="001246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:</w:t>
      </w:r>
    </w:p>
    <w:p w14:paraId="30DA9738" w14:textId="482DEA5D" w:rsidR="00835A5D" w:rsidRPr="00124659" w:rsidRDefault="00835A5D" w:rsidP="00835A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дотримуватись</w:t>
      </w:r>
      <w:proofErr w:type="spellEnd"/>
      <w:proofErr w:type="gram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норм, правил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встановлених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галузі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бібліотечної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справи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поєднуючи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інноваційн</w:t>
      </w:r>
      <w:r w:rsidR="00124659"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proofErr w:type="spellEnd"/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4CE80002" w14:textId="77777777" w:rsidR="00835A5D" w:rsidRPr="00124659" w:rsidRDefault="00835A5D" w:rsidP="00835A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забезпечувати оперативний облік та статистичну звітність про результати своєї роботи за формами встановленими органами державної статистики;</w:t>
      </w:r>
    </w:p>
    <w:p w14:paraId="7B551D32" w14:textId="77777777" w:rsidR="00835A5D" w:rsidRPr="00124659" w:rsidRDefault="00835A5D" w:rsidP="00835A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Calibri" w:hAnsi="Times New Roman" w:cs="Times New Roman"/>
          <w:sz w:val="28"/>
          <w:szCs w:val="28"/>
          <w:lang w:eastAsia="ru-RU"/>
        </w:rPr>
        <w:t>– під час запису користувачів дотримуватись вимог Закону України “Про захист персональних даних” ;</w:t>
      </w:r>
    </w:p>
    <w:p w14:paraId="0B4E0A84" w14:textId="77777777" w:rsidR="00835A5D" w:rsidRPr="00124659" w:rsidRDefault="00835A5D" w:rsidP="00835A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6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надавати статистичну звітність у відповідності до законодавства за встановленими формати у визначені терміни;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річні плани, письмові та </w:t>
      </w: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статистичні звіти про роботу бібліотеки  – Сиваській селищній бібліотеці №1 та Центральній бібліотеці Новотроїцької селищної ради. </w:t>
      </w:r>
    </w:p>
    <w:p w14:paraId="4BF62D77" w14:textId="77777777" w:rsidR="00835A5D" w:rsidRPr="00124659" w:rsidRDefault="00835A5D" w:rsidP="00835A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звітувати про свою діяльність перед Засновником та громадою села.</w:t>
      </w:r>
    </w:p>
    <w:p w14:paraId="3E3AFAF5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7BA62D7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ECA24" w14:textId="77777777" w:rsidR="00835A5D" w:rsidRPr="00124659" w:rsidRDefault="00835A5D" w:rsidP="00835A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4659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1246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</w:t>
      </w:r>
      <w:r w:rsidRPr="00124659">
        <w:rPr>
          <w:rFonts w:ascii="Times New Roman" w:eastAsia="Calibri" w:hAnsi="Times New Roman" w:cs="Times New Roman"/>
          <w:b/>
          <w:sz w:val="28"/>
          <w:szCs w:val="28"/>
        </w:rPr>
        <w:t>. Матеріально-технічне забезпечення</w:t>
      </w:r>
    </w:p>
    <w:p w14:paraId="694DA09E" w14:textId="77777777" w:rsidR="00835A5D" w:rsidRPr="00124659" w:rsidRDefault="00835A5D" w:rsidP="00835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Бібліотека фінансується з місцевого бюджету та може отримувати додаткове фінансування за рахунок коштів фізичних та юридичних осіб, одержаних від платних послуг, пожертвувань та інших джерел не заборонених законодавством.</w:t>
      </w:r>
    </w:p>
    <w:p w14:paraId="6217A98F" w14:textId="77777777" w:rsidR="00835A5D" w:rsidRPr="00124659" w:rsidRDefault="00835A5D" w:rsidP="00835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65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Засновник забезпечує Бібліотеку приміщенням, що відповідає умовам обслуговування користувачів, необхідним обладнанням та устаткуванням, коштами на оновлення бібліотечного фонду, комп’ютерної техніки, доступом до телекомунікаційних мереж.</w:t>
      </w:r>
    </w:p>
    <w:p w14:paraId="40D0BCD3" w14:textId="77777777" w:rsidR="00835A5D" w:rsidRPr="00124659" w:rsidRDefault="00835A5D" w:rsidP="00835A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4.2.1. Бібліотечний фонд, майно, обладнання знаходяться на балансі Центральної бібліотеки Новотроїцької селищної ради.</w:t>
      </w:r>
    </w:p>
    <w:p w14:paraId="22E8B762" w14:textId="77777777" w:rsidR="00835A5D" w:rsidRPr="00124659" w:rsidRDefault="00835A5D" w:rsidP="00835A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659">
        <w:rPr>
          <w:rFonts w:ascii="Times New Roman" w:eastAsia="Calibri" w:hAnsi="Times New Roman" w:cs="Times New Roman"/>
          <w:sz w:val="28"/>
          <w:szCs w:val="28"/>
        </w:rPr>
        <w:t>4.3. Забороняється переміщення Бібліотеки без надання рівноцінного упорядкованого приміщення для обслуговування користувачів, роботи працівників, зберігання бібліотечного фонду.</w:t>
      </w:r>
    </w:p>
    <w:p w14:paraId="54CFDE14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8776F0" w14:textId="77777777" w:rsidR="00835A5D" w:rsidRPr="00124659" w:rsidRDefault="00835A5D" w:rsidP="00835A5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V. Порядок внесення змін і доповнень до Положення</w:t>
      </w:r>
    </w:p>
    <w:p w14:paraId="78EAAE93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>5.1. Зміни та доповнення до Положення вносить Засновник.</w:t>
      </w:r>
    </w:p>
    <w:p w14:paraId="5E3831FD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>5.2. Бібліотека має право подавати у письмовому вигляді пропозиції щодо внесення змін і доповнень до Положення Засновнику, який його затверджує.</w:t>
      </w:r>
    </w:p>
    <w:p w14:paraId="2CE2A907" w14:textId="77777777" w:rsidR="00835A5D" w:rsidRPr="00124659" w:rsidRDefault="00835A5D" w:rsidP="00835A5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7B3D86" w14:textId="77777777" w:rsidR="00835A5D" w:rsidRPr="00124659" w:rsidRDefault="00835A5D" w:rsidP="00835A5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VІ. Реорганізація та ліквідація Бібліотеки</w:t>
      </w:r>
    </w:p>
    <w:p w14:paraId="28F3F833" w14:textId="77777777" w:rsidR="00835A5D" w:rsidRPr="00124659" w:rsidRDefault="00835A5D" w:rsidP="00835A5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85910C" w14:textId="77777777" w:rsidR="00835A5D" w:rsidRPr="00124659" w:rsidRDefault="00835A5D" w:rsidP="00835A5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>6.1.  У разі реорганізації Бібліотеки її права і обов’язки переходять до правонаступника;</w:t>
      </w:r>
    </w:p>
    <w:p w14:paraId="491A4F01" w14:textId="77777777" w:rsidR="00835A5D" w:rsidRPr="00124659" w:rsidRDefault="00835A5D" w:rsidP="00835A5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>6.2.  При реорганізації або ліквідації Бібліотеки звільненим працівникам гарантується дотримання їх прав та інтересів відповідно до трудового законодавства України;</w:t>
      </w:r>
    </w:p>
    <w:p w14:paraId="1155A472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4659">
        <w:rPr>
          <w:rFonts w:ascii="Times New Roman" w:eastAsia="Calibri" w:hAnsi="Times New Roman" w:cs="Times New Roman"/>
          <w:color w:val="000000"/>
          <w:sz w:val="28"/>
          <w:szCs w:val="28"/>
        </w:rPr>
        <w:t>6.3. Ліквідація та реорганізація Бібліотеки здійснюється відповідно до законодавства України;</w:t>
      </w:r>
    </w:p>
    <w:p w14:paraId="1D925D0B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308283F" w14:textId="77777777" w:rsidR="00835A5D" w:rsidRPr="00124659" w:rsidRDefault="00835A5D" w:rsidP="00835A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8AD392" w14:textId="77777777" w:rsidR="00A24D80" w:rsidRPr="00124659" w:rsidRDefault="00A24D80" w:rsidP="00124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24659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18E38446" w14:textId="3308BD24" w:rsidR="00A24D80" w:rsidRPr="00124659" w:rsidRDefault="00A24D80" w:rsidP="00124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659">
        <w:rPr>
          <w:rFonts w:ascii="Times New Roman" w:hAnsi="Times New Roman" w:cs="Times New Roman"/>
          <w:sz w:val="28"/>
          <w:szCs w:val="28"/>
        </w:rPr>
        <w:t>виконавчого комітету                                                       Тетяна ЛЕВОШИЧ</w:t>
      </w:r>
    </w:p>
    <w:p w14:paraId="23F38F94" w14:textId="77777777" w:rsidR="0047093D" w:rsidRPr="00124659" w:rsidRDefault="00C42D03">
      <w:pPr>
        <w:rPr>
          <w:rFonts w:ascii="Times New Roman" w:hAnsi="Times New Roman" w:cs="Times New Roman"/>
          <w:sz w:val="28"/>
          <w:szCs w:val="28"/>
        </w:rPr>
      </w:pPr>
    </w:p>
    <w:sectPr w:rsidR="0047093D" w:rsidRPr="00124659" w:rsidSect="00B40C1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B7500"/>
    <w:multiLevelType w:val="multilevel"/>
    <w:tmpl w:val="24F64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65213D"/>
    <w:multiLevelType w:val="hybridMultilevel"/>
    <w:tmpl w:val="406600DA"/>
    <w:lvl w:ilvl="0" w:tplc="563458E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63C27"/>
    <w:multiLevelType w:val="hybridMultilevel"/>
    <w:tmpl w:val="DE2E362A"/>
    <w:lvl w:ilvl="0" w:tplc="A51236C8">
      <w:start w:val="2"/>
      <w:numFmt w:val="bullet"/>
      <w:lvlText w:val="–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5D"/>
    <w:rsid w:val="00083680"/>
    <w:rsid w:val="00124659"/>
    <w:rsid w:val="00835A5D"/>
    <w:rsid w:val="009F1AB2"/>
    <w:rsid w:val="00A24D80"/>
    <w:rsid w:val="00C4147D"/>
    <w:rsid w:val="00C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D25B"/>
  <w15:docId w15:val="{7D436A74-29E1-495E-9AD3-EC02E2D4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Элит</cp:lastModifiedBy>
  <cp:revision>3</cp:revision>
  <dcterms:created xsi:type="dcterms:W3CDTF">2021-03-03T06:59:00Z</dcterms:created>
  <dcterms:modified xsi:type="dcterms:W3CDTF">2021-03-09T12:28:00Z</dcterms:modified>
</cp:coreProperties>
</file>