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B0D3A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4"/>
        </w:rPr>
      </w:pPr>
    </w:p>
    <w:p w14:paraId="1ED2BC12" w14:textId="18B57544" w:rsidR="009E1CCA" w:rsidRPr="00D009C8" w:rsidRDefault="009E1CCA" w:rsidP="009E1CCA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4</w:t>
      </w:r>
    </w:p>
    <w:p w14:paraId="1585BBFC" w14:textId="77777777" w:rsidR="009E1CCA" w:rsidRPr="00D009C8" w:rsidRDefault="009E1CCA" w:rsidP="009E1CCA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68963ED" w14:textId="77777777" w:rsidR="009E1CCA" w:rsidRDefault="009E1CCA" w:rsidP="009E1CCA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від______________№______</w:t>
      </w:r>
    </w:p>
    <w:p w14:paraId="7B071D9E" w14:textId="1E4EE5B8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4"/>
        </w:rPr>
      </w:pPr>
    </w:p>
    <w:p w14:paraId="5B083567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4F585C2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3A195F69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A6E0340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97FB2B9" w14:textId="77777777" w:rsidR="00F912CF" w:rsidRPr="00F912CF" w:rsidRDefault="00F912CF" w:rsidP="00F91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2F84270" w14:textId="77777777" w:rsid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19BDB8" w14:textId="77777777" w:rsid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125B70" w14:textId="77777777" w:rsid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4A8C0F" w14:textId="77777777" w:rsid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EC1A62" w14:textId="77777777" w:rsid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BCE09D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F912CF">
        <w:rPr>
          <w:rFonts w:ascii="Times New Roman" w:eastAsia="Calibri" w:hAnsi="Times New Roman" w:cs="Times New Roman"/>
          <w:b/>
          <w:sz w:val="56"/>
          <w:szCs w:val="56"/>
        </w:rPr>
        <w:t xml:space="preserve">ПОЛОЖЕННЯ </w:t>
      </w:r>
    </w:p>
    <w:p w14:paraId="2501DE06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AF50BD" w14:textId="592F802A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про </w:t>
      </w:r>
      <w:r w:rsidR="009220FD">
        <w:rPr>
          <w:rFonts w:ascii="Times New Roman" w:eastAsia="Calibri" w:hAnsi="Times New Roman" w:cs="Times New Roman"/>
          <w:b/>
          <w:sz w:val="40"/>
          <w:szCs w:val="40"/>
        </w:rPr>
        <w:t>Сиваську</w:t>
      </w: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9220FD">
        <w:rPr>
          <w:rFonts w:ascii="Times New Roman" w:eastAsia="Calibri" w:hAnsi="Times New Roman" w:cs="Times New Roman"/>
          <w:b/>
          <w:sz w:val="40"/>
          <w:szCs w:val="40"/>
        </w:rPr>
        <w:t>селищну</w:t>
      </w: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 бібліотеку</w:t>
      </w:r>
      <w:r w:rsidR="009220FD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7558E9">
        <w:rPr>
          <w:rFonts w:ascii="Times New Roman" w:eastAsia="Calibri" w:hAnsi="Times New Roman" w:cs="Times New Roman"/>
          <w:b/>
          <w:sz w:val="40"/>
          <w:szCs w:val="40"/>
        </w:rPr>
        <w:t>№</w:t>
      </w:r>
      <w:r w:rsidR="00DB10A0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7558E9">
        <w:rPr>
          <w:rFonts w:ascii="Times New Roman" w:eastAsia="Calibri" w:hAnsi="Times New Roman" w:cs="Times New Roman"/>
          <w:b/>
          <w:sz w:val="40"/>
          <w:szCs w:val="40"/>
        </w:rPr>
        <w:t>2</w:t>
      </w:r>
    </w:p>
    <w:p w14:paraId="07B94438" w14:textId="77777777" w:rsidR="00F912CF" w:rsidRPr="00F912CF" w:rsidRDefault="00801FE6" w:rsidP="00F912C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Новотроїцької селищної ради</w:t>
      </w:r>
    </w:p>
    <w:p w14:paraId="697ADED9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C4281D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43AEFC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9CDA34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6BE2DE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EB40BA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1F16DC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BCAFFD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B87458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544257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81CC6F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E6B046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0560AC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5A680D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566BBB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6F9078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061387" w14:textId="77777777" w:rsid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27E3E7" w14:textId="77777777" w:rsid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5F0829" w14:textId="77777777" w:rsidR="00801FE6" w:rsidRDefault="00801FE6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C8CE4F" w14:textId="77777777" w:rsidR="00801FE6" w:rsidRDefault="00801FE6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2021 р.</w:t>
      </w:r>
    </w:p>
    <w:p w14:paraId="399F7621" w14:textId="01207833" w:rsidR="00F912CF" w:rsidRPr="00F912CF" w:rsidRDefault="00F912CF" w:rsidP="00F912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 Положення розроблено у відповідності до Конституції України, Законів України </w:t>
      </w:r>
      <w:r w:rsidR="002246A7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місцеве самоврядування</w:t>
      </w:r>
      <w:r w:rsidR="002246A7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46A7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культуру</w:t>
      </w:r>
      <w:r w:rsidR="002246A7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46A7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бібліотеки і бібліотечну справу</w:t>
      </w:r>
      <w:r w:rsidR="002246A7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46A7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інформацію</w:t>
      </w:r>
      <w:r w:rsidR="002246A7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та інших законодавчих актів України, визначає найменування, статус, основні засади діяльності сільської бібліотеки, її права та обов’язки, склад і компетенцію органів управління і контролю, порядок формування майна, порядок створення, реорганізації та її ліквідації. </w:t>
      </w:r>
    </w:p>
    <w:p w14:paraId="3583AA21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227B2C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І. Загальні положення</w:t>
      </w:r>
    </w:p>
    <w:p w14:paraId="20DC0FE4" w14:textId="77777777" w:rsidR="00F912CF" w:rsidRPr="00F912CF" w:rsidRDefault="00F912CF" w:rsidP="00F912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922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Сиваська селищна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r w:rsidR="00922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– Бібліотека) є публічним, інформаційним,  культурним, освітнім закладом,  який має упорядкований фонд документів та доступ до інших джерел інформації, здійснює довідково-бібліографічне та інформаційне обслуговування користувачів. </w:t>
      </w:r>
    </w:p>
    <w:p w14:paraId="355A6D8E" w14:textId="77777777" w:rsidR="00F912CF" w:rsidRPr="00F912CF" w:rsidRDefault="00F912CF" w:rsidP="00F912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1.2.Засновником Бібліотеки є </w:t>
      </w:r>
      <w:r w:rsidR="0046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Новотроїцька </w:t>
      </w:r>
      <w:r w:rsidR="00922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селищна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 (далі – Засновник); Б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ібліотека є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бюджетним та неприбутковим комунальним закладом, що заснований на спільній 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 w:rsidR="00922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 </w:t>
      </w:r>
      <w:r w:rsidR="00465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селищної ради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299E40" w14:textId="22A2C36A" w:rsidR="00F912CF" w:rsidRP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1.3. Бібліотека належить до </w:t>
      </w:r>
      <w:r w:rsidR="00DB10A0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Переліку базової мережі закладів культури  місцевого рівня</w:t>
      </w:r>
      <w:r w:rsidR="00DB10A0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>, який формується на підставі державних соціальних нормативів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12CF">
        <w:rPr>
          <w:rFonts w:ascii="Times New Roman" w:eastAsia="Calibri" w:hAnsi="Times New Roman" w:cs="Times New Roman"/>
          <w:sz w:val="28"/>
          <w:szCs w:val="28"/>
        </w:rPr>
        <w:t>забезпечення населення закладами культури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Закон України </w:t>
      </w:r>
      <w:r w:rsidR="00465577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культуру</w:t>
      </w:r>
      <w:r w:rsidR="00465577">
        <w:rPr>
          <w:rFonts w:ascii="Times New Roman" w:eastAsia="Calibri" w:hAnsi="Times New Roman" w:cs="Times New Roman"/>
          <w:sz w:val="28"/>
          <w:szCs w:val="28"/>
        </w:rPr>
        <w:t>»). Бібліотека  не має статусу юридичної особи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A8E9E5" w14:textId="77777777" w:rsidR="00F912CF" w:rsidRP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1.4. Загальне спрямування діяльності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</w:t>
      </w:r>
      <w:r w:rsidRPr="00F912CF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етодичне керівництво Бібліотеки здійснює </w:t>
      </w:r>
      <w:r w:rsidR="00801FE6">
        <w:rPr>
          <w:rFonts w:ascii="Times New Roman" w:eastAsia="Calibri" w:hAnsi="Times New Roman" w:cs="Times New Roman"/>
          <w:sz w:val="28"/>
          <w:szCs w:val="28"/>
        </w:rPr>
        <w:t>Сиваська селищна бібліотека №1 та Центральна бібліотека Новотроїцької селищної ради</w:t>
      </w:r>
    </w:p>
    <w:p w14:paraId="7721DE90" w14:textId="77777777" w:rsidR="00F912CF" w:rsidRP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433F61">
        <w:rPr>
          <w:rFonts w:ascii="Times New Roman" w:eastAsia="Calibri" w:hAnsi="Times New Roman" w:cs="Times New Roman"/>
          <w:sz w:val="28"/>
          <w:szCs w:val="28"/>
        </w:rPr>
        <w:t xml:space="preserve">. Бібліотека підпорядкована </w:t>
      </w:r>
      <w:r w:rsidR="00801FE6">
        <w:rPr>
          <w:rFonts w:ascii="Times New Roman" w:eastAsia="Calibri" w:hAnsi="Times New Roman" w:cs="Times New Roman"/>
          <w:sz w:val="28"/>
          <w:szCs w:val="28"/>
        </w:rPr>
        <w:t>С</w:t>
      </w:r>
      <w:r w:rsidR="00433F61">
        <w:rPr>
          <w:rFonts w:ascii="Times New Roman" w:eastAsia="Calibri" w:hAnsi="Times New Roman" w:cs="Times New Roman"/>
          <w:sz w:val="28"/>
          <w:szCs w:val="28"/>
        </w:rPr>
        <w:t xml:space="preserve">иваській селищній бібліотеці №1 та </w:t>
      </w:r>
      <w:r w:rsidR="00BD2A10">
        <w:rPr>
          <w:rFonts w:ascii="Times New Roman" w:eastAsia="Calibri" w:hAnsi="Times New Roman" w:cs="Times New Roman"/>
          <w:sz w:val="28"/>
          <w:szCs w:val="28"/>
        </w:rPr>
        <w:t>Центральній бібліотеці Новотроїцької селищної ради.</w:t>
      </w:r>
    </w:p>
    <w:p w14:paraId="69643B90" w14:textId="77777777" w:rsid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220FD">
        <w:rPr>
          <w:rFonts w:ascii="Times New Roman" w:eastAsia="Calibri" w:hAnsi="Times New Roman" w:cs="Times New Roman"/>
          <w:sz w:val="28"/>
          <w:szCs w:val="28"/>
        </w:rPr>
        <w:t>.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Бібліотеку очолює </w:t>
      </w:r>
      <w:r w:rsidR="00433F61">
        <w:rPr>
          <w:rFonts w:ascii="Times New Roman" w:eastAsia="Calibri" w:hAnsi="Times New Roman" w:cs="Times New Roman"/>
          <w:sz w:val="28"/>
          <w:szCs w:val="28"/>
        </w:rPr>
        <w:t>Завідувач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бібліотеки, який призначається і звільняється з посади за рішенням сесії с</w:t>
      </w:r>
      <w:r w:rsidR="009220FD">
        <w:rPr>
          <w:rFonts w:ascii="Times New Roman" w:eastAsia="Calibri" w:hAnsi="Times New Roman" w:cs="Times New Roman"/>
          <w:sz w:val="28"/>
          <w:szCs w:val="28"/>
        </w:rPr>
        <w:t>елищн</w:t>
      </w:r>
      <w:r w:rsidRPr="00F912CF">
        <w:rPr>
          <w:rFonts w:ascii="Times New Roman" w:eastAsia="Calibri" w:hAnsi="Times New Roman" w:cs="Times New Roman"/>
          <w:sz w:val="28"/>
          <w:szCs w:val="28"/>
        </w:rPr>
        <w:t>ої ради та за погодженням</w:t>
      </w:r>
      <w:r w:rsidR="009220FD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3F61">
        <w:rPr>
          <w:rFonts w:ascii="Times New Roman" w:eastAsia="Calibri" w:hAnsi="Times New Roman" w:cs="Times New Roman"/>
          <w:sz w:val="28"/>
          <w:szCs w:val="28"/>
        </w:rPr>
        <w:t>Сиваською селищною бібліотекою №1.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4DE9E4" w14:textId="491DBDB4" w:rsidR="00433F61" w:rsidRDefault="00433F61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1.7. Бібліотека знаходиться за адресою: Херсонська область, смт Сиваське, вул. </w:t>
      </w:r>
      <w:r w:rsidR="002246A7">
        <w:rPr>
          <w:rFonts w:ascii="Times New Roman" w:eastAsia="Calibri" w:hAnsi="Times New Roman" w:cs="Times New Roman"/>
          <w:sz w:val="28"/>
          <w:szCs w:val="28"/>
        </w:rPr>
        <w:t>Центральна,34</w:t>
      </w:r>
    </w:p>
    <w:p w14:paraId="59129CDA" w14:textId="77777777" w:rsidR="00F912CF" w:rsidRP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433F61">
        <w:rPr>
          <w:rFonts w:ascii="Times New Roman" w:eastAsia="Calibri" w:hAnsi="Times New Roman" w:cs="Times New Roman"/>
          <w:sz w:val="28"/>
          <w:szCs w:val="28"/>
        </w:rPr>
        <w:t>Завідувач бібліотеки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A184CE9" w14:textId="77777777" w:rsidR="00F912CF" w:rsidRPr="00F912CF" w:rsidRDefault="00F912CF" w:rsidP="00F912C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організовує роботу Бібліотеки і несе повну відповідальність за стан і результати її діяльності;</w:t>
      </w:r>
    </w:p>
    <w:p w14:paraId="514B47D5" w14:textId="77777777" w:rsidR="00F912CF" w:rsidRPr="00F912CF" w:rsidRDefault="00F912CF" w:rsidP="00F912C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підвищує рівень професійної компетентності, впроваджує інноваційні форми і методи роботи;</w:t>
      </w:r>
    </w:p>
    <w:p w14:paraId="500F9144" w14:textId="77777777" w:rsidR="00F912CF" w:rsidRPr="00F912CF" w:rsidRDefault="00F912CF" w:rsidP="00F912C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представляє інтереси Бібліотеки в органах місцевої влади, інших організаціях у відносинах із юридичними та фізичними особами;</w:t>
      </w:r>
    </w:p>
    <w:p w14:paraId="0044C436" w14:textId="77777777" w:rsidR="00F912CF" w:rsidRPr="00F912CF" w:rsidRDefault="00F912CF" w:rsidP="00F912C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забезпечує суворе дотримання чинного законодавства;</w:t>
      </w:r>
    </w:p>
    <w:p w14:paraId="6927EB4F" w14:textId="77777777" w:rsidR="00F912CF" w:rsidRPr="00F912CF" w:rsidRDefault="00F912CF" w:rsidP="00F912C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має право на одержання соціальних гарантій, встановлених профільним законодавством та законодавством про працю, соціальне страхування, пенсійне забезпечення.  </w:t>
      </w:r>
    </w:p>
    <w:p w14:paraId="3B7B2F89" w14:textId="77777777" w:rsid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DB69F7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6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Бібліотека здійснює свою діяльні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керуючись</w:t>
      </w:r>
      <w:r w:rsidR="0028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цим Положенням, яке розроблене відповідно до законодавчих документів, що регламентують бібліотечну діяльність в Україні та затверджене рішенням Засновника.</w:t>
      </w:r>
    </w:p>
    <w:p w14:paraId="1F7D28B6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 w:rsidR="00465577">
        <w:rPr>
          <w:rFonts w:ascii="Times New Roman" w:eastAsia="Calibri" w:hAnsi="Times New Roman" w:cs="Times New Roman"/>
          <w:sz w:val="28"/>
          <w:szCs w:val="28"/>
        </w:rPr>
        <w:t>9</w:t>
      </w:r>
      <w:r w:rsidRPr="00F912CF">
        <w:rPr>
          <w:rFonts w:ascii="Times New Roman" w:eastAsia="Calibri" w:hAnsi="Times New Roman" w:cs="Times New Roman"/>
          <w:sz w:val="28"/>
          <w:szCs w:val="28"/>
        </w:rPr>
        <w:t>. Бібліотека забезпечує рівні права на бібліотечне обслуговування,</w:t>
      </w:r>
      <w:r w:rsidR="009232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5577">
        <w:rPr>
          <w:rFonts w:ascii="Times New Roman" w:eastAsia="Calibri" w:hAnsi="Times New Roman" w:cs="Times New Roman"/>
          <w:sz w:val="28"/>
          <w:szCs w:val="28"/>
        </w:rPr>
        <w:t>всіх категорій населення</w:t>
      </w:r>
      <w:r w:rsidR="009232E8">
        <w:rPr>
          <w:rFonts w:ascii="Times New Roman" w:eastAsia="Calibri" w:hAnsi="Times New Roman" w:cs="Times New Roman"/>
          <w:sz w:val="28"/>
          <w:szCs w:val="28"/>
        </w:rPr>
        <w:t>,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незалежно від їх статі, національності, освіти, соціального положення, політичних і релігійних переконань та місця проживання; здійснює свою діяльність, виходячи з особистих, соціальних потреб жителів се</w:t>
      </w:r>
      <w:r w:rsidR="009220FD">
        <w:rPr>
          <w:rFonts w:ascii="Times New Roman" w:eastAsia="Calibri" w:hAnsi="Times New Roman" w:cs="Times New Roman"/>
          <w:sz w:val="28"/>
          <w:szCs w:val="28"/>
        </w:rPr>
        <w:t>лища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 інформації, спілкуванні, забезпечені своїх громадянських прав.</w:t>
      </w:r>
    </w:p>
    <w:p w14:paraId="1F8F8AE3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 w:rsidR="00433F61">
        <w:rPr>
          <w:rFonts w:ascii="Times New Roman" w:eastAsia="Calibri" w:hAnsi="Times New Roman" w:cs="Times New Roman"/>
          <w:sz w:val="28"/>
          <w:szCs w:val="28"/>
        </w:rPr>
        <w:t>1</w:t>
      </w:r>
      <w:r w:rsidR="00465577">
        <w:rPr>
          <w:rFonts w:ascii="Times New Roman" w:eastAsia="Calibri" w:hAnsi="Times New Roman" w:cs="Times New Roman"/>
          <w:sz w:val="28"/>
          <w:szCs w:val="28"/>
        </w:rPr>
        <w:t>0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. Формами бібліотечного обслуговування в Бібліотеці є: абонемент, читальна зала, дистанційне та нестаціонарне обслуговування (пункти видачі, книгоношення). </w:t>
      </w:r>
    </w:p>
    <w:p w14:paraId="60CFE5DA" w14:textId="7EB28D73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46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взаємодії з користувачами визначається </w:t>
      </w:r>
      <w:r w:rsidR="0022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користування сільською</w:t>
      </w:r>
      <w:r w:rsidR="00923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селищною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бібліотекою</w:t>
      </w:r>
      <w:r w:rsidR="0022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розробляються самостійно на основі законів України, інших нормативно-правових актів, даного Положення та </w:t>
      </w:r>
      <w:r w:rsidR="0022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Типових правил користування бібліотеками в Україні</w:t>
      </w:r>
      <w:r w:rsidR="0022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затверджуються </w:t>
      </w:r>
      <w:r w:rsidR="00BD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Центральною бібліотекою Новотроїцької селищної ради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B1CFA9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46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Бібліотека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може надавати </w:t>
      </w:r>
      <w:r w:rsidR="00282E1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користувачам додаткові платні послуги згідно з чинним законодавством.</w:t>
      </w:r>
    </w:p>
    <w:p w14:paraId="1A785CB7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689958D" w14:textId="77777777" w:rsidR="00F912CF" w:rsidRPr="00F912CF" w:rsidRDefault="00F912CF" w:rsidP="00F91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ІІ. О</w:t>
      </w:r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сновні напрями  діяльності</w:t>
      </w:r>
    </w:p>
    <w:p w14:paraId="373AF71F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val="ru-RU"/>
        </w:rPr>
        <w:t>2.1. Метою діяльності Бібліотеки є:</w:t>
      </w:r>
    </w:p>
    <w:p w14:paraId="6C27433D" w14:textId="77777777" w:rsidR="00F912CF" w:rsidRPr="00F912CF" w:rsidRDefault="00F912CF" w:rsidP="00F912CF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сприяння реалізації конституційного права громадян на вільний доступ до інформації, знань, залучення до цінностей світової і вітчизняної культури, науки, освіти, збереження та популяризації надбань народної культури та місцевих традицій;</w:t>
      </w:r>
    </w:p>
    <w:p w14:paraId="394B7957" w14:textId="77777777" w:rsidR="00F912CF" w:rsidRPr="00F912CF" w:rsidRDefault="00F912CF" w:rsidP="00F912CF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формування, зберігання та надання в користування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індивідуальним  користувачам, групам, організаціям документів на різних носіях інформації у межах території, зазначеної у Положенні.</w:t>
      </w:r>
    </w:p>
    <w:p w14:paraId="1F7AD3F3" w14:textId="77777777" w:rsidR="00F912CF" w:rsidRPr="00F912CF" w:rsidRDefault="00F912CF" w:rsidP="00F912C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реалізації вказаної мети Бібліотека:</w:t>
      </w:r>
    </w:p>
    <w:p w14:paraId="4621E6D8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2.2.1 Формує фонд, універсальний за складом, з урахуванням пріоритетів суверенної України, національного складу населення та забезпечує його збереження: </w:t>
      </w:r>
    </w:p>
    <w:p w14:paraId="1DA1D6F2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– здійснює сумарний та індивідуальний облік, систематизацію та технічну обробку документів на різних носіях інформації;</w:t>
      </w:r>
    </w:p>
    <w:p w14:paraId="64BFB9A9" w14:textId="77777777" w:rsidR="00F912CF" w:rsidRPr="00F912CF" w:rsidRDefault="00F912CF" w:rsidP="00F912CF">
      <w:pPr>
        <w:numPr>
          <w:ilvl w:val="0"/>
          <w:numId w:val="1"/>
        </w:num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складає акти на вилучення документів з фондів (фізично зношених, тих, що втратили актуальні</w:t>
      </w:r>
      <w:r w:rsidR="00E92452">
        <w:rPr>
          <w:rFonts w:ascii="Times New Roman" w:eastAsia="Calibri" w:hAnsi="Times New Roman" w:cs="Times New Roman"/>
          <w:sz w:val="28"/>
          <w:szCs w:val="28"/>
        </w:rPr>
        <w:t>сть та виробничу цінність тощо)</w:t>
      </w:r>
      <w:r w:rsidRPr="00F912C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A4267A1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вживає заходів щодо належного збереження та використання бібліотечного фонду; </w:t>
      </w:r>
    </w:p>
    <w:p w14:paraId="508E6028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створює довідково-пошуковий апарат як традиційний, так і електронний (алфавітний, систематичний та краєзнавчий каталоги, систематичну картотеку статей).</w:t>
      </w:r>
    </w:p>
    <w:p w14:paraId="010BC21D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інформує своїх користувачів про нові надходження.</w:t>
      </w:r>
    </w:p>
    <w:p w14:paraId="3B22955F" w14:textId="77777777" w:rsidR="00F912CF" w:rsidRPr="00F912CF" w:rsidRDefault="00F912CF" w:rsidP="00F912CF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Спрямовує свою діяльність на залучення до читання </w:t>
      </w:r>
      <w:r w:rsidR="009232E8">
        <w:rPr>
          <w:rFonts w:ascii="Times New Roman" w:eastAsia="Calibri" w:hAnsi="Times New Roman" w:cs="Times New Roman"/>
          <w:sz w:val="28"/>
          <w:szCs w:val="28"/>
        </w:rPr>
        <w:t xml:space="preserve">дітей дошкільного, шкільного віку та </w:t>
      </w:r>
      <w:r w:rsidR="00E92452">
        <w:rPr>
          <w:rFonts w:ascii="Times New Roman" w:eastAsia="Calibri" w:hAnsi="Times New Roman" w:cs="Times New Roman"/>
          <w:sz w:val="28"/>
          <w:szCs w:val="28"/>
        </w:rPr>
        <w:t>читачів інших вікових груп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8C93840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вивчає інтереси та запити користувачів, бере участь у соціологічних дослідженнях щодо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вивчення потреб населення села, ступеня їх задоволення бібліотечними послугами;</w:t>
      </w:r>
    </w:p>
    <w:p w14:paraId="1A7FD348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активно співпрацює з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органами місцевого самоврядування, підприємствами і установами, представниками місцевої громади та  іншими бібліотеками; </w:t>
      </w:r>
    </w:p>
    <w:p w14:paraId="34D93771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проводить соціокультурну діяльність шляхом організації роботи клубів за інтересами, просвітницьких заходів, творчих акцій тощо;</w:t>
      </w:r>
    </w:p>
    <w:p w14:paraId="0C30AC11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довідкове та інформаційне обслуговування громади; організації інформаційних стендів, використання соціальних мереж тощо.</w:t>
      </w:r>
    </w:p>
    <w:p w14:paraId="4245BCA0" w14:textId="77777777" w:rsidR="00F912CF" w:rsidRPr="00F912CF" w:rsidRDefault="00F912CF" w:rsidP="00F912CF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Пріоритетним напрямом діяльності Бібліотеки є краєзнавство:</w:t>
      </w:r>
    </w:p>
    <w:p w14:paraId="086225AA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збирає і зберігає документи з питань місцевого історико-культурного життя; </w:t>
      </w:r>
    </w:p>
    <w:p w14:paraId="384B8E93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якнайповніше відображає місцеву тематику в довідково-пошуковому апараті (БД); </w:t>
      </w:r>
    </w:p>
    <w:p w14:paraId="45A9707F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іншими організаціями створює літописні і біографічні описи місцевих визначних пам'яток, історії окремих родин, відомих діячів краю, знаменних подій;</w:t>
      </w:r>
    </w:p>
    <w:p w14:paraId="104DA2D6" w14:textId="77777777" w:rsidR="00F912CF" w:rsidRPr="00F912CF" w:rsidRDefault="00F912CF" w:rsidP="00F912C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організовує роботу краєзнавчих об’єднань.</w:t>
      </w:r>
    </w:p>
    <w:p w14:paraId="0D6CB866" w14:textId="77777777" w:rsidR="00F912CF" w:rsidRPr="00F912CF" w:rsidRDefault="00F912CF" w:rsidP="00F912CF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Бере активну участь у житті громади;</w:t>
      </w:r>
    </w:p>
    <w:p w14:paraId="1EEACD90" w14:textId="77777777" w:rsidR="00F912CF" w:rsidRPr="00F912CF" w:rsidRDefault="00F912CF" w:rsidP="00F912CF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іншу діяльність, яка не суперечить законодавству.</w:t>
      </w:r>
    </w:p>
    <w:p w14:paraId="30DCE31B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015BD3" w14:textId="77777777" w:rsidR="00F912CF" w:rsidRPr="00F912CF" w:rsidRDefault="00F912CF" w:rsidP="00F912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2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ІІІ. Права та обов’язки Бібліотеки</w:t>
      </w:r>
    </w:p>
    <w:p w14:paraId="402C7F66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o135"/>
      <w:bookmarkEnd w:id="1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Відповідно до законодавства України Бібліотека </w:t>
      </w:r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має право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6204C6B" w14:textId="77777777" w:rsidR="00F912CF" w:rsidRPr="00F912CF" w:rsidRDefault="00F912CF" w:rsidP="00F912C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9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визначати зміст, напрями і конкретні форми своєї діяльності, здійснювати планування роботи і розробляти перспективи розвитку;</w:t>
      </w:r>
    </w:p>
    <w:p w14:paraId="2020489D" w14:textId="77777777" w:rsidR="00F912CF" w:rsidRPr="00F912CF" w:rsidRDefault="00F912CF" w:rsidP="00F912C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представляти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бібліотечний заклад в різних установах і організаціях, брати безпосередню участь в роботі нарад, семінарів, конференцій з питань бібліотечної та інформаційно-бібліографічної діяльності;</w:t>
      </w:r>
    </w:p>
    <w:p w14:paraId="118E7B2A" w14:textId="77777777" w:rsidR="00F912CF" w:rsidRPr="00E92452" w:rsidRDefault="00F912CF" w:rsidP="00E9245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джерела комплектування фондів Бібліотеки;</w:t>
      </w:r>
    </w:p>
    <w:p w14:paraId="2217C2B7" w14:textId="77777777" w:rsidR="00F912CF" w:rsidRPr="00F912CF" w:rsidRDefault="00F912CF" w:rsidP="00F912C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здійснювати у встановленому порядку співробітництво з бібліотеками та іншими установами та організаціями;</w:t>
      </w:r>
    </w:p>
    <w:p w14:paraId="0495B2C3" w14:textId="77777777" w:rsidR="00F912CF" w:rsidRPr="00F912CF" w:rsidRDefault="00F912CF" w:rsidP="00F912C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брати участь у конкурсних проектах, у т. ч. міжнародних  (грантова діяльність), що сприяють розвитку бібліотечної справи;</w:t>
      </w:r>
    </w:p>
    <w:p w14:paraId="7DF792DE" w14:textId="77777777" w:rsidR="00F912CF" w:rsidRPr="00F912CF" w:rsidRDefault="00F912CF" w:rsidP="00F912C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вилучати та реалізовувати документи із своїх фондів відповідно до нормативно-правових актів:</w:t>
      </w:r>
    </w:p>
    <w:p w14:paraId="1DCA390D" w14:textId="77777777" w:rsidR="00F912CF" w:rsidRPr="00F912CF" w:rsidRDefault="00F912CF" w:rsidP="00BD2A1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Перелік додаткових платних послуг користувачам.</w:t>
      </w:r>
    </w:p>
    <w:p w14:paraId="71FB5880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Відповідно до законодавства України Бібліотека </w:t>
      </w:r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зобов’</w:t>
      </w:r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язана:</w:t>
      </w:r>
    </w:p>
    <w:p w14:paraId="527F09DB" w14:textId="150388E5" w:rsidR="00F912CF" w:rsidRPr="00F912CF" w:rsidRDefault="00F912CF" w:rsidP="00F912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 дотримуватись відповідних стандартів, норм, правил встановлених у галузі бібліотечної справи, поєднуючи їх з інноваційн</w:t>
      </w:r>
      <w:r w:rsidR="002246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 діяльністю;</w:t>
      </w:r>
    </w:p>
    <w:p w14:paraId="6EA9EB00" w14:textId="77777777" w:rsidR="00F912CF" w:rsidRPr="00F912CF" w:rsidRDefault="00F912CF" w:rsidP="00F912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забезпечувати оперативний облік та статистичну звітність про результати своєї роботи за формами встановленими органами державної статистики;</w:t>
      </w:r>
    </w:p>
    <w:p w14:paraId="07A9540B" w14:textId="77777777" w:rsidR="00F912CF" w:rsidRPr="00F912CF" w:rsidRDefault="00F912CF" w:rsidP="00F912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під час запису користувачів дотримуватись вимог Закону України “Про захист персональних даних” ;</w:t>
      </w:r>
    </w:p>
    <w:p w14:paraId="0609D2FC" w14:textId="77777777" w:rsidR="00F912CF" w:rsidRPr="00F912CF" w:rsidRDefault="00F912CF" w:rsidP="00F912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надавати статистичну звітність у відповідності до законодавства за встановленими формати у визначені терміни;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річні плани, письмові та статистичні звіти про роботу бібліотеки  – </w:t>
      </w:r>
      <w:r w:rsidR="00E9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Сиваській селищній бібліотеці №1 та Центральній бібліотеці Новотроїцької селищної ради. </w:t>
      </w:r>
    </w:p>
    <w:p w14:paraId="41EFCEBC" w14:textId="77777777" w:rsidR="00F912CF" w:rsidRPr="00F912CF" w:rsidRDefault="00F912CF" w:rsidP="00F912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звітувати про свою діяльність перед Засновником та громадою села.</w:t>
      </w:r>
    </w:p>
    <w:p w14:paraId="27DADD30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2643A94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2805D3" w14:textId="77777777" w:rsidR="00F912CF" w:rsidRPr="00F912CF" w:rsidRDefault="00F912CF" w:rsidP="00F912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>. Матеріально-технічне забезпечення</w:t>
      </w:r>
    </w:p>
    <w:p w14:paraId="5C74431F" w14:textId="77777777" w:rsidR="00F912CF" w:rsidRPr="00F912CF" w:rsidRDefault="00F912CF" w:rsidP="00F912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Бібліотека фінансується з місцевого бюджету та може отримувати додаткове фінансування за рахунок коштів фізичних та юридичних осіб, одержаних від платних послуг, пожертвувань та інших джерел не заборонених законодавством.</w:t>
      </w:r>
    </w:p>
    <w:p w14:paraId="733FE36F" w14:textId="77777777" w:rsidR="00F912CF" w:rsidRPr="00F912CF" w:rsidRDefault="00F912CF" w:rsidP="00F912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Засновник забезпечує Бібліотеку приміщенням, що відповідає умовам обслуговування користувачів, необхідним обладнанням та устаткуванням, коштами на оновлення бібліотечного фонду, комп’ютерної техніки, доступом до телекомунікаційних мереж.</w:t>
      </w:r>
    </w:p>
    <w:p w14:paraId="75051E18" w14:textId="77777777" w:rsidR="00F912CF" w:rsidRPr="00F912CF" w:rsidRDefault="00F912CF" w:rsidP="00F912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4.2.1. Бібліотечний фонд, майно, обладнання знаходяться на балансі </w:t>
      </w:r>
      <w:r w:rsidR="00E92452">
        <w:rPr>
          <w:rFonts w:ascii="Times New Roman" w:eastAsia="Calibri" w:hAnsi="Times New Roman" w:cs="Times New Roman"/>
          <w:sz w:val="28"/>
          <w:szCs w:val="28"/>
        </w:rPr>
        <w:t>Центральної бібліотеки Новотроїцької селищної ради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6079D3" w14:textId="77777777" w:rsidR="00F912CF" w:rsidRPr="00F912CF" w:rsidRDefault="00F912CF" w:rsidP="00F91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4.3. Забороняється переміщення Бібліотеки без надання рівноцінного упорядкованого приміщення для обслуговування користувачів, роботи працівників, зберігання бібліотечного фонду.</w:t>
      </w:r>
    </w:p>
    <w:p w14:paraId="702E7E46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AF2F7A" w14:textId="77777777" w:rsidR="00F912CF" w:rsidRPr="00F912CF" w:rsidRDefault="00F912CF" w:rsidP="00F912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V. Порядок внесення змін і доповнень до Положення</w:t>
      </w:r>
    </w:p>
    <w:p w14:paraId="55BD3276" w14:textId="77777777" w:rsidR="00F912CF" w:rsidRPr="00F912CF" w:rsidRDefault="00F912CF" w:rsidP="00F91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5.1. Зміни та доповнення до Положення вносить Засновник.</w:t>
      </w:r>
    </w:p>
    <w:p w14:paraId="5645BC39" w14:textId="77777777" w:rsidR="009220FD" w:rsidRPr="00E92452" w:rsidRDefault="00F912CF" w:rsidP="00E924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5.2. Бібліотека має право подавати у письмовому вигляді пропозиції щодо внесення змін і доповнень до Положення Засновнику, який його затверджує.</w:t>
      </w:r>
    </w:p>
    <w:p w14:paraId="4C52AB00" w14:textId="77777777" w:rsidR="009220FD" w:rsidRDefault="009220FD" w:rsidP="00F912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A77061B" w14:textId="77777777" w:rsidR="00F912CF" w:rsidRDefault="00F912CF" w:rsidP="00F912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VІ. Реорганізація та ліквідація Бібліотеки</w:t>
      </w:r>
    </w:p>
    <w:p w14:paraId="6331EAE3" w14:textId="77777777" w:rsidR="004A008A" w:rsidRDefault="004A008A" w:rsidP="00F912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D0CDF55" w14:textId="77777777" w:rsidR="004A008A" w:rsidRDefault="004A008A" w:rsidP="004A008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разі реорганізації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Бібліотеки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її права і обов’язки переходять до правонаступника;</w:t>
      </w:r>
    </w:p>
    <w:p w14:paraId="41E083B0" w14:textId="77777777" w:rsidR="004A008A" w:rsidRPr="004A008A" w:rsidRDefault="004A008A" w:rsidP="004A008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6.2.  При реорганізації або ліквідації Бібліотеки звільненим працівникам гарантується дотримання їх прав та інтересів відповідно до трудового законодавства України;</w:t>
      </w:r>
    </w:p>
    <w:p w14:paraId="5D28DF89" w14:textId="556132EE" w:rsidR="00801FE6" w:rsidRDefault="00F912CF" w:rsidP="009220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Ліквідація та реорганізація Бібліотеки здійснюється відповідно до законодавства України</w:t>
      </w:r>
      <w:r w:rsidR="00BD2A1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CEBB366" w14:textId="494E08DA" w:rsidR="009E1CCA" w:rsidRDefault="009E1CCA" w:rsidP="009220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B660E5" w14:textId="5CB018E4" w:rsidR="009E1CCA" w:rsidRDefault="009E1CCA" w:rsidP="009220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0CA3EE" w14:textId="77777777" w:rsidR="009E1CCA" w:rsidRPr="0024488C" w:rsidRDefault="009E1CCA" w:rsidP="009E1C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07F9A846" w14:textId="77777777" w:rsidR="009E1CCA" w:rsidRPr="0024488C" w:rsidRDefault="009E1CCA" w:rsidP="009E1C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>виконавчого комітету                                                       Тетяна ЛЕВОШИЧ</w:t>
      </w:r>
    </w:p>
    <w:p w14:paraId="6AB7CBA7" w14:textId="77777777" w:rsidR="009E1CCA" w:rsidRPr="009220FD" w:rsidRDefault="009E1CCA" w:rsidP="009220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9E1CCA" w:rsidRPr="009220FD" w:rsidSect="00801F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54814" w14:textId="77777777" w:rsidR="00C3087B" w:rsidRDefault="00C3087B" w:rsidP="00801FE6">
      <w:pPr>
        <w:spacing w:after="0" w:line="240" w:lineRule="auto"/>
      </w:pPr>
      <w:r>
        <w:separator/>
      </w:r>
    </w:p>
  </w:endnote>
  <w:endnote w:type="continuationSeparator" w:id="0">
    <w:p w14:paraId="638F8C62" w14:textId="77777777" w:rsidR="00C3087B" w:rsidRDefault="00C3087B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6340" w14:textId="77777777" w:rsidR="00C3087B" w:rsidRDefault="00C3087B" w:rsidP="00801FE6">
      <w:pPr>
        <w:spacing w:after="0" w:line="240" w:lineRule="auto"/>
      </w:pPr>
      <w:r>
        <w:separator/>
      </w:r>
    </w:p>
  </w:footnote>
  <w:footnote w:type="continuationSeparator" w:id="0">
    <w:p w14:paraId="098E4D83" w14:textId="77777777" w:rsidR="00C3087B" w:rsidRDefault="00C3087B" w:rsidP="00801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B7500"/>
    <w:multiLevelType w:val="multilevel"/>
    <w:tmpl w:val="24F64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65213D"/>
    <w:multiLevelType w:val="hybridMultilevel"/>
    <w:tmpl w:val="406600DA"/>
    <w:lvl w:ilvl="0" w:tplc="563458E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A1AF0"/>
    <w:multiLevelType w:val="multilevel"/>
    <w:tmpl w:val="3216DC2C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79E63C27"/>
    <w:multiLevelType w:val="hybridMultilevel"/>
    <w:tmpl w:val="DE2E362A"/>
    <w:lvl w:ilvl="0" w:tplc="A51236C8">
      <w:start w:val="2"/>
      <w:numFmt w:val="bullet"/>
      <w:lvlText w:val="–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CF"/>
    <w:rsid w:val="000E7BFE"/>
    <w:rsid w:val="002246A7"/>
    <w:rsid w:val="00282E1F"/>
    <w:rsid w:val="004123D7"/>
    <w:rsid w:val="00433F61"/>
    <w:rsid w:val="00465577"/>
    <w:rsid w:val="004A008A"/>
    <w:rsid w:val="005029B2"/>
    <w:rsid w:val="006A152E"/>
    <w:rsid w:val="007558E9"/>
    <w:rsid w:val="00801FE6"/>
    <w:rsid w:val="00824BE2"/>
    <w:rsid w:val="00832B61"/>
    <w:rsid w:val="008F614F"/>
    <w:rsid w:val="00913D2A"/>
    <w:rsid w:val="009220FD"/>
    <w:rsid w:val="009232E8"/>
    <w:rsid w:val="0098799D"/>
    <w:rsid w:val="009E1CCA"/>
    <w:rsid w:val="009F1AB2"/>
    <w:rsid w:val="00A5036E"/>
    <w:rsid w:val="00B02C1D"/>
    <w:rsid w:val="00B40C19"/>
    <w:rsid w:val="00BD2A10"/>
    <w:rsid w:val="00C3087B"/>
    <w:rsid w:val="00C4147D"/>
    <w:rsid w:val="00DB10A0"/>
    <w:rsid w:val="00E92452"/>
    <w:rsid w:val="00F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4882"/>
  <w15:docId w15:val="{7D436A74-29E1-495E-9AD3-EC02E2D4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32E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1F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FE6"/>
  </w:style>
  <w:style w:type="paragraph" w:styleId="a8">
    <w:name w:val="footer"/>
    <w:basedOn w:val="a"/>
    <w:link w:val="a9"/>
    <w:uiPriority w:val="99"/>
    <w:unhideWhenUsed/>
    <w:rsid w:val="00801F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Элит</cp:lastModifiedBy>
  <cp:revision>3</cp:revision>
  <cp:lastPrinted>2021-01-14T08:44:00Z</cp:lastPrinted>
  <dcterms:created xsi:type="dcterms:W3CDTF">2021-03-03T06:59:00Z</dcterms:created>
  <dcterms:modified xsi:type="dcterms:W3CDTF">2021-03-09T12:42:00Z</dcterms:modified>
</cp:coreProperties>
</file>