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DFD0D" w14:textId="1F36EFD2" w:rsidR="004D1BA4" w:rsidRPr="00D009C8" w:rsidRDefault="004D1BA4" w:rsidP="004D1BA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</w:rPr>
        <w:t>2</w:t>
      </w:r>
    </w:p>
    <w:p w14:paraId="39419532" w14:textId="77777777" w:rsidR="004D1BA4" w:rsidRPr="00D009C8" w:rsidRDefault="004D1BA4" w:rsidP="004D1BA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4055EDB" w14:textId="77777777" w:rsidR="004D1BA4" w:rsidRDefault="004D1BA4" w:rsidP="004D1BA4">
      <w:pPr>
        <w:spacing w:after="0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D009C8">
        <w:rPr>
          <w:rFonts w:ascii="Times New Roman" w:hAnsi="Times New Roman"/>
          <w:sz w:val="28"/>
          <w:szCs w:val="28"/>
        </w:rPr>
        <w:t>від______________№______</w:t>
      </w:r>
    </w:p>
    <w:p w14:paraId="44E6616B" w14:textId="77777777" w:rsidR="00B16C32" w:rsidRDefault="00B16C32" w:rsidP="00B16C32">
      <w:pPr>
        <w:spacing w:after="0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14:paraId="55341D9C" w14:textId="199B09DB" w:rsidR="00B16C32" w:rsidRDefault="00B16C32" w:rsidP="00B16C32">
      <w:pPr>
        <w:spacing w:after="0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14:paraId="04F03084" w14:textId="77777777" w:rsidR="009D7F37" w:rsidRDefault="009D7F37" w:rsidP="00B16C32">
      <w:pPr>
        <w:spacing w:after="0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14:paraId="0D81F506" w14:textId="77777777" w:rsidR="009D7F37" w:rsidRDefault="009D7F37" w:rsidP="00B16C32">
      <w:pPr>
        <w:spacing w:after="0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14:paraId="4B60DE69" w14:textId="77777777" w:rsidR="00B16C32" w:rsidRPr="00F912CF" w:rsidRDefault="00B16C32" w:rsidP="00B16C32">
      <w:pPr>
        <w:spacing w:after="0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F912CF">
        <w:rPr>
          <w:rFonts w:ascii="Times New Roman" w:eastAsia="Calibri" w:hAnsi="Times New Roman" w:cs="Times New Roman"/>
          <w:b/>
          <w:sz w:val="56"/>
          <w:szCs w:val="56"/>
        </w:rPr>
        <w:t xml:space="preserve">ПОЛОЖЕННЯ </w:t>
      </w:r>
    </w:p>
    <w:p w14:paraId="5E413BD5" w14:textId="77777777" w:rsidR="00B16C32" w:rsidRPr="00F912CF" w:rsidRDefault="00B16C32" w:rsidP="00B16C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A1447B" w14:textId="77777777" w:rsidR="00B16C32" w:rsidRPr="00F912CF" w:rsidRDefault="00B16C32" w:rsidP="00B16C32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912CF">
        <w:rPr>
          <w:rFonts w:ascii="Times New Roman" w:eastAsia="Calibri" w:hAnsi="Times New Roman" w:cs="Times New Roman"/>
          <w:b/>
          <w:sz w:val="40"/>
          <w:szCs w:val="40"/>
        </w:rPr>
        <w:t xml:space="preserve">про </w:t>
      </w:r>
      <w:proofErr w:type="spellStart"/>
      <w:r>
        <w:rPr>
          <w:rFonts w:ascii="Times New Roman" w:eastAsia="Calibri" w:hAnsi="Times New Roman" w:cs="Times New Roman"/>
          <w:b/>
          <w:sz w:val="40"/>
          <w:szCs w:val="40"/>
        </w:rPr>
        <w:t>Метропільську</w:t>
      </w:r>
      <w:proofErr w:type="spellEnd"/>
      <w:r>
        <w:rPr>
          <w:rFonts w:ascii="Times New Roman" w:eastAsia="Calibri" w:hAnsi="Times New Roman" w:cs="Times New Roman"/>
          <w:b/>
          <w:sz w:val="40"/>
          <w:szCs w:val="40"/>
        </w:rPr>
        <w:t xml:space="preserve"> сільську бібліотеку</w:t>
      </w:r>
    </w:p>
    <w:p w14:paraId="50CCDDF4" w14:textId="77777777" w:rsidR="00B16C32" w:rsidRPr="00F912CF" w:rsidRDefault="00B16C32" w:rsidP="00B16C32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Новотроїцької селищної ради</w:t>
      </w:r>
    </w:p>
    <w:p w14:paraId="5E6BA71D" w14:textId="77777777" w:rsidR="00B16C32" w:rsidRPr="00F912CF" w:rsidRDefault="00B16C32" w:rsidP="00B16C3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2F6FCB1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49077D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B1238B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AD833A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905250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B2A5D9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914721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6299E7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B6EF63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0A72D9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E4A60E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C33BE8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DDFE6F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76C948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14AAA4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E34D77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1F99AF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57A50A" w14:textId="77777777" w:rsidR="00B16C32" w:rsidRDefault="00B16C32" w:rsidP="00B16C3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6361FF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B36D06" w14:textId="17647BDB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6A3C8D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A197A2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42F459" w14:textId="77777777" w:rsidR="00B16C32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2021 р.</w:t>
      </w:r>
    </w:p>
    <w:p w14:paraId="64CABA42" w14:textId="77777777" w:rsidR="00B16C32" w:rsidRPr="00F912CF" w:rsidRDefault="00B16C32" w:rsidP="00B16C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Це Положення розроблено у відповідності до Конституції України, Законів України “Про місцеве самоврядування”, “Про культуру”, “Про бібліотеки і бібліотечну справу”, “Про інформацію” та інших законодавчих актів України, визначає найменування, статус, основні засади діяльності сільської бібліотеки, її права та обов’язки, склад і компетенцію органів управління і контролю, порядок формування майна, порядок створення, реорганізації та її ліквідації. </w:t>
      </w:r>
    </w:p>
    <w:p w14:paraId="50586EE9" w14:textId="77777777" w:rsidR="00B16C32" w:rsidRPr="00F912CF" w:rsidRDefault="00B16C32" w:rsidP="00B16C3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A3C0ED" w14:textId="77777777" w:rsidR="00B16C32" w:rsidRPr="00F912CF" w:rsidRDefault="00B16C32" w:rsidP="00B16C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sz w:val="28"/>
          <w:szCs w:val="28"/>
        </w:rPr>
        <w:t>І. Загальні положення</w:t>
      </w:r>
    </w:p>
    <w:p w14:paraId="042D2D9A" w14:textId="12AD3F7C" w:rsidR="00B16C32" w:rsidRPr="00F912CF" w:rsidRDefault="00B16C32" w:rsidP="00B16C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spellStart"/>
      <w:r w:rsidR="009D7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Метропільська</w:t>
      </w:r>
      <w:proofErr w:type="spellEnd"/>
      <w:r w:rsidR="009D7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сільська бібліотека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(далі – Бібліотека) є публічним, інформаційним, культурним, освітнім закладом, який має упорядкований фонд документів та доступ до інших джерел інформації, здійснює довідково-бібліографічне та інформаційне обслуговування користувачів. </w:t>
      </w:r>
    </w:p>
    <w:p w14:paraId="543B16D4" w14:textId="77777777" w:rsidR="00B16C32" w:rsidRPr="00F912CF" w:rsidRDefault="00B16C32" w:rsidP="00B16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1.2.Засновником Бібліотеки 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Новотроїцька селищна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 (далі – Засновник); Б</w:t>
      </w: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ібліотека є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бюджетним та неприбутковим комунальним закладом, що заснований на спільній </w:t>
      </w: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територіальної громади селищної ради</w:t>
      </w: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E7B175" w14:textId="60420EBB" w:rsidR="00B16C32" w:rsidRPr="00F912CF" w:rsidRDefault="00B16C32" w:rsidP="00B16C3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1.3. Бібліотека належить до </w:t>
      </w:r>
      <w:r w:rsidR="0075324A">
        <w:rPr>
          <w:rFonts w:ascii="Times New Roman" w:eastAsia="Calibri" w:hAnsi="Times New Roman" w:cs="Times New Roman"/>
          <w:sz w:val="28"/>
          <w:szCs w:val="28"/>
        </w:rPr>
        <w:t>«</w:t>
      </w:r>
      <w:r w:rsidRPr="00F912CF">
        <w:rPr>
          <w:rFonts w:ascii="Times New Roman" w:eastAsia="Calibri" w:hAnsi="Times New Roman" w:cs="Times New Roman"/>
          <w:sz w:val="28"/>
          <w:szCs w:val="28"/>
        </w:rPr>
        <w:t>Переліку базової мережі закладів культури  місцевого рівня</w:t>
      </w:r>
      <w:r w:rsidR="0075324A">
        <w:rPr>
          <w:rFonts w:ascii="Times New Roman" w:eastAsia="Calibri" w:hAnsi="Times New Roman" w:cs="Times New Roman"/>
          <w:sz w:val="28"/>
          <w:szCs w:val="28"/>
        </w:rPr>
        <w:t>»</w:t>
      </w:r>
      <w:r w:rsidRPr="00F912CF">
        <w:rPr>
          <w:rFonts w:ascii="Times New Roman" w:eastAsia="Calibri" w:hAnsi="Times New Roman" w:cs="Times New Roman"/>
          <w:sz w:val="28"/>
          <w:szCs w:val="28"/>
        </w:rPr>
        <w:t>, який формується на підставі державних соціальних нормативів</w:t>
      </w:r>
      <w:r w:rsidRPr="00F912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912CF">
        <w:rPr>
          <w:rFonts w:ascii="Times New Roman" w:eastAsia="Calibri" w:hAnsi="Times New Roman" w:cs="Times New Roman"/>
          <w:sz w:val="28"/>
          <w:szCs w:val="28"/>
        </w:rPr>
        <w:t>забезпечення населення закладами культури</w:t>
      </w:r>
      <w:r w:rsidRPr="00F912CF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Закон України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912CF">
        <w:rPr>
          <w:rFonts w:ascii="Times New Roman" w:eastAsia="Calibri" w:hAnsi="Times New Roman" w:cs="Times New Roman"/>
          <w:sz w:val="28"/>
          <w:szCs w:val="28"/>
        </w:rPr>
        <w:t>Про культуру</w:t>
      </w:r>
      <w:r>
        <w:rPr>
          <w:rFonts w:ascii="Times New Roman" w:eastAsia="Calibri" w:hAnsi="Times New Roman" w:cs="Times New Roman"/>
          <w:sz w:val="28"/>
          <w:szCs w:val="28"/>
        </w:rPr>
        <w:t>»). Бібліотека  не має статусу юридичної особи</w:t>
      </w:r>
      <w:r w:rsidRPr="00F912C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8FCBAA" w14:textId="77777777" w:rsidR="00B16C32" w:rsidRPr="00F912CF" w:rsidRDefault="00B16C32" w:rsidP="00B16C3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1.4. Загальне спрямування діяльності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</w:t>
      </w:r>
      <w:r w:rsidRPr="00F912CF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етодичне керівництво Бібліотеки здійснює </w:t>
      </w:r>
      <w:r>
        <w:rPr>
          <w:rFonts w:ascii="Times New Roman" w:eastAsia="Calibri" w:hAnsi="Times New Roman" w:cs="Times New Roman"/>
          <w:sz w:val="28"/>
          <w:szCs w:val="28"/>
        </w:rPr>
        <w:t>Центральна бібліотека Новотроїцької селищної ради</w:t>
      </w:r>
    </w:p>
    <w:p w14:paraId="4F8523D4" w14:textId="77777777" w:rsidR="00B16C32" w:rsidRPr="00F912CF" w:rsidRDefault="00B16C32" w:rsidP="00B16C3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5. Бібліотека підпорядкована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Федорівській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сільській бібліотеці та Центральній бібліотеці Новотроїцької селищної ради.</w:t>
      </w:r>
    </w:p>
    <w:p w14:paraId="41BC6B82" w14:textId="77777777" w:rsidR="00B16C32" w:rsidRDefault="00B16C32" w:rsidP="00B16C3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Бібліотеку очолює </w:t>
      </w:r>
      <w:r>
        <w:rPr>
          <w:rFonts w:ascii="Times New Roman" w:eastAsia="Calibri" w:hAnsi="Times New Roman" w:cs="Times New Roman"/>
          <w:sz w:val="28"/>
          <w:szCs w:val="28"/>
        </w:rPr>
        <w:t>Завідувач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бібліотеки, який призначається і звільняється з посади за рішенням сесії с</w:t>
      </w:r>
      <w:r>
        <w:rPr>
          <w:rFonts w:ascii="Times New Roman" w:eastAsia="Calibri" w:hAnsi="Times New Roman" w:cs="Times New Roman"/>
          <w:sz w:val="28"/>
          <w:szCs w:val="28"/>
        </w:rPr>
        <w:t>елищн</w:t>
      </w:r>
      <w:r w:rsidRPr="00F912CF">
        <w:rPr>
          <w:rFonts w:ascii="Times New Roman" w:eastAsia="Calibri" w:hAnsi="Times New Roman" w:cs="Times New Roman"/>
          <w:sz w:val="28"/>
          <w:szCs w:val="28"/>
        </w:rPr>
        <w:t>ої ради та за погодженням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Центральною бібліотекою Новотроїцької селищної ради. </w:t>
      </w:r>
    </w:p>
    <w:p w14:paraId="74753EDA" w14:textId="4F3731ED" w:rsidR="00B16C32" w:rsidRDefault="00B16C32" w:rsidP="00B16C3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1.7. Бібліотека знаходиться за адресою: Херсонська область, село </w:t>
      </w:r>
      <w:proofErr w:type="spellStart"/>
      <w:r w:rsidR="009D7F37">
        <w:rPr>
          <w:rFonts w:ascii="Times New Roman" w:eastAsia="Calibri" w:hAnsi="Times New Roman" w:cs="Times New Roman"/>
          <w:sz w:val="28"/>
          <w:szCs w:val="28"/>
        </w:rPr>
        <w:t>Метрополь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вул. </w:t>
      </w:r>
      <w:r w:rsidR="009D7F37">
        <w:rPr>
          <w:rFonts w:ascii="Times New Roman" w:eastAsia="Calibri" w:hAnsi="Times New Roman" w:cs="Times New Roman"/>
          <w:sz w:val="28"/>
          <w:szCs w:val="28"/>
        </w:rPr>
        <w:t>Шкільна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D7F37">
        <w:rPr>
          <w:rFonts w:ascii="Times New Roman" w:eastAsia="Calibri" w:hAnsi="Times New Roman" w:cs="Times New Roman"/>
          <w:sz w:val="28"/>
          <w:szCs w:val="28"/>
        </w:rPr>
        <w:t>52</w:t>
      </w:r>
    </w:p>
    <w:p w14:paraId="50F92F39" w14:textId="77777777" w:rsidR="00B16C32" w:rsidRPr="00F912CF" w:rsidRDefault="00B16C32" w:rsidP="00B16C3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>Завідувач бібліотеки</w:t>
      </w:r>
      <w:r w:rsidRPr="00F912C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2958BA2" w14:textId="77777777" w:rsidR="00B16C32" w:rsidRPr="00F912CF" w:rsidRDefault="00B16C32" w:rsidP="00B16C32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організовує роботу Бібліотеки і несе повну відповідальність за стан і результати її діяльності;</w:t>
      </w:r>
    </w:p>
    <w:p w14:paraId="3E1A64DF" w14:textId="77777777" w:rsidR="00B16C32" w:rsidRPr="00F912CF" w:rsidRDefault="00B16C32" w:rsidP="00B16C32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систематично підвищує рівень професійної компетентності, впроваджує інноваційні форми і методи роботи;</w:t>
      </w:r>
    </w:p>
    <w:p w14:paraId="159CA080" w14:textId="77777777" w:rsidR="00B16C32" w:rsidRPr="00F912CF" w:rsidRDefault="00B16C32" w:rsidP="00B16C32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представляє інтереси Бібліотеки в органах місцевої влади, інших організаціях у відносинах із юридичними та фізичними особами;</w:t>
      </w:r>
    </w:p>
    <w:p w14:paraId="34C5FEAE" w14:textId="77777777" w:rsidR="00B16C32" w:rsidRPr="00F912CF" w:rsidRDefault="00B16C32" w:rsidP="00B16C32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забезпечує суворе дотримання чинного законодавства;</w:t>
      </w:r>
    </w:p>
    <w:p w14:paraId="2AC82B2F" w14:textId="77777777" w:rsidR="00B16C32" w:rsidRPr="00F912CF" w:rsidRDefault="00B16C32" w:rsidP="00B16C32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має право на одержання соціальних гарантій, встановлених профільним законодавством та законодавством про працю, соціальне страхування, пенсійне забезпечення.  </w:t>
      </w:r>
    </w:p>
    <w:p w14:paraId="5C2D78F9" w14:textId="77777777" w:rsidR="00B16C32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86CC8F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Бібліотека здійснює свою діяльні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сть,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керуючись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цим Положенням, яке розроблене відповідно до законодавчих документів, що регламентують бібліотечну діяльність в Україні та затверджене рішенням Засновника.</w:t>
      </w:r>
    </w:p>
    <w:p w14:paraId="69627D90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F912CF">
        <w:rPr>
          <w:rFonts w:ascii="Times New Roman" w:eastAsia="Calibri" w:hAnsi="Times New Roman" w:cs="Times New Roman"/>
          <w:sz w:val="28"/>
          <w:szCs w:val="28"/>
        </w:rPr>
        <w:t>. Бібліотека забезпечує рівні права на бібліотечне обслуговування,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всіх категорій населення,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незалежно від їх статі, національності, освіти, соціального положення, політичних і релігійних переконань та місця проживання; здійснює свою діяльність, виходячи з особистих, соціальних потреб жителів се</w:t>
      </w:r>
      <w:r>
        <w:rPr>
          <w:rFonts w:ascii="Times New Roman" w:eastAsia="Calibri" w:hAnsi="Times New Roman" w:cs="Times New Roman"/>
          <w:sz w:val="28"/>
          <w:szCs w:val="28"/>
        </w:rPr>
        <w:t>ла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в інформації, спілкуванні, забезпечені своїх громадянських прав.</w:t>
      </w:r>
    </w:p>
    <w:p w14:paraId="0277E192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. Формами бібліотечного обслуговування в Бібліотеці є: абонемент, читальна зала, дистанційне та нестаціонарне обслуговування (пункти видачі, </w:t>
      </w:r>
      <w:proofErr w:type="spellStart"/>
      <w:r w:rsidRPr="00F912CF">
        <w:rPr>
          <w:rFonts w:ascii="Times New Roman" w:eastAsia="Calibri" w:hAnsi="Times New Roman" w:cs="Times New Roman"/>
          <w:sz w:val="28"/>
          <w:szCs w:val="28"/>
        </w:rPr>
        <w:t>книгоношення</w:t>
      </w:r>
      <w:proofErr w:type="spellEnd"/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4C1552DD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взаємодії з користувачами визначається “Правилами користування сільською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бібліотекою”, що розробляються самостійно на основі законів України, інших нормативно-правових актів, даного Положення та “Типових правил користування бібліотеками в Україні” і затверджуються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Центральною бібліотекою Новотроїцької селищної ради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918C44C" w14:textId="45FB61FE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Бібліотека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може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надавати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користувачам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додаткові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платні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послуги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згідно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чинним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762F8A8C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18E30F21" w14:textId="77777777" w:rsidR="00B16C32" w:rsidRPr="00F912CF" w:rsidRDefault="00B16C32" w:rsidP="00B16C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ІІ. О</w:t>
      </w:r>
      <w:proofErr w:type="spellStart"/>
      <w:r w:rsidRPr="00F91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сновні</w:t>
      </w:r>
      <w:proofErr w:type="spellEnd"/>
      <w:r w:rsidRPr="00F91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напрями  діяльності</w:t>
      </w:r>
    </w:p>
    <w:p w14:paraId="59C8189D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912CF">
        <w:rPr>
          <w:rFonts w:ascii="Times New Roman" w:eastAsia="Calibri" w:hAnsi="Times New Roman" w:cs="Times New Roman"/>
          <w:sz w:val="28"/>
          <w:szCs w:val="28"/>
          <w:lang w:val="ru-RU"/>
        </w:rPr>
        <w:t>2.1. Метою діяльності Бібліотеки є:</w:t>
      </w:r>
    </w:p>
    <w:p w14:paraId="6C651EA4" w14:textId="77777777" w:rsidR="00B16C32" w:rsidRPr="00F912CF" w:rsidRDefault="00B16C32" w:rsidP="00B16C32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сприяння реалізації конституційного права громадян на вільний доступ до інформації, знань, залучення до цінностей світової і вітчизняної культури, науки, освіти, збереження та популяризації надбань народної культури та місцевих традицій;</w:t>
      </w:r>
    </w:p>
    <w:p w14:paraId="7E557116" w14:textId="77777777" w:rsidR="00B16C32" w:rsidRPr="00F912CF" w:rsidRDefault="00B16C32" w:rsidP="00B16C32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формування, зберігання та надання в користування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індивідуальним  користувачам, групам, організаціям документів на різних носіях інформації у межах території, зазначеної у Положенні.</w:t>
      </w:r>
    </w:p>
    <w:p w14:paraId="2EE04E68" w14:textId="77777777" w:rsidR="00B16C32" w:rsidRPr="00F912CF" w:rsidRDefault="00B16C32" w:rsidP="00B16C3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Для реалізації вказаної мети Бібліотека:</w:t>
      </w:r>
    </w:p>
    <w:p w14:paraId="6E2CB788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2.2.1 Формує фонд, універсальний за складом, з урахуванням пріоритетів суверенної України, національного складу населення та забезпечує його збереження: </w:t>
      </w:r>
    </w:p>
    <w:p w14:paraId="4489CEBF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     – здійснює сумарний та індивідуальний облік, систематизацію та технічну обробку документів на різних носіях інформації;</w:t>
      </w:r>
    </w:p>
    <w:p w14:paraId="75CD566A" w14:textId="77777777" w:rsidR="00B16C32" w:rsidRPr="00F912CF" w:rsidRDefault="00B16C32" w:rsidP="00B16C32">
      <w:pPr>
        <w:numPr>
          <w:ilvl w:val="0"/>
          <w:numId w:val="1"/>
        </w:num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складає акти на вилучення документів з фондів (фізично зношених, тих, що втратили актуальні</w:t>
      </w:r>
      <w:r>
        <w:rPr>
          <w:rFonts w:ascii="Times New Roman" w:eastAsia="Calibri" w:hAnsi="Times New Roman" w:cs="Times New Roman"/>
          <w:sz w:val="28"/>
          <w:szCs w:val="28"/>
        </w:rPr>
        <w:t>сть та виробничу цінність тощо)</w:t>
      </w:r>
      <w:r w:rsidRPr="00F912C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1792953" w14:textId="77777777" w:rsidR="00B16C32" w:rsidRPr="00F912CF" w:rsidRDefault="00B16C32" w:rsidP="00B16C32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вживає заходів щодо належного збереження та використання бібліотечного фонду; </w:t>
      </w:r>
    </w:p>
    <w:p w14:paraId="00334912" w14:textId="77777777" w:rsidR="00B16C32" w:rsidRPr="00F912CF" w:rsidRDefault="00B16C32" w:rsidP="00B16C32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створює довідково-пошуковий апарат як традиційний, так і електронний (алфавітний, систематичний та краєзнавчий каталоги, систематичну картотеку статей).</w:t>
      </w:r>
    </w:p>
    <w:p w14:paraId="4A86EAF1" w14:textId="77777777" w:rsidR="00B16C32" w:rsidRPr="00F912CF" w:rsidRDefault="00B16C32" w:rsidP="00B16C3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систематично інформує своїх користувачів про нові надходження.</w:t>
      </w:r>
    </w:p>
    <w:p w14:paraId="34EFEA42" w14:textId="77777777" w:rsidR="00B16C32" w:rsidRPr="00F912CF" w:rsidRDefault="00B16C32" w:rsidP="00B16C32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Спрямовує свою діяльність на залучення до читання </w:t>
      </w:r>
      <w:r>
        <w:rPr>
          <w:rFonts w:ascii="Times New Roman" w:eastAsia="Calibri" w:hAnsi="Times New Roman" w:cs="Times New Roman"/>
          <w:sz w:val="28"/>
          <w:szCs w:val="28"/>
        </w:rPr>
        <w:t>дітей дошкільного, шкільного віку та читачів інших вікових груп</w:t>
      </w:r>
      <w:r w:rsidRPr="00F912C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2FAAB82" w14:textId="77777777" w:rsidR="00B16C32" w:rsidRPr="00F912CF" w:rsidRDefault="00B16C32" w:rsidP="00B16C3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вивчає інтереси та запити користувачів, бере участь у соціологічних дослідженнях щодо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вивчення потреб населення села, ступеня їх задоволення бібліотечними послугами;</w:t>
      </w:r>
    </w:p>
    <w:p w14:paraId="159289A6" w14:textId="77777777" w:rsidR="00B16C32" w:rsidRPr="00F912CF" w:rsidRDefault="00B16C32" w:rsidP="00B16C3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активно співпрацює з</w:t>
      </w: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органами місцевого самоврядування, підприємствами і установами, представниками місцевої громади та  іншими бібліотеками; </w:t>
      </w:r>
    </w:p>
    <w:p w14:paraId="31B75CAE" w14:textId="77777777" w:rsidR="00B16C32" w:rsidRPr="00F912CF" w:rsidRDefault="00B16C32" w:rsidP="00B16C3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проводить соціокультурну діяльність шляхом організації роботи клубів за інтересами, просвітницьких заходів, творчих акцій тощо;</w:t>
      </w:r>
    </w:p>
    <w:p w14:paraId="626B3B9A" w14:textId="77777777" w:rsidR="00B16C32" w:rsidRPr="00F912CF" w:rsidRDefault="00B16C32" w:rsidP="00B16C3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здійснює довідкове та інформаційне обслуговування громади; організації інформаційних стендів, використання соціальних мереж тощо.</w:t>
      </w:r>
    </w:p>
    <w:p w14:paraId="46DA6C38" w14:textId="77777777" w:rsidR="00B16C32" w:rsidRPr="00F912CF" w:rsidRDefault="00B16C32" w:rsidP="00B16C32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Пріоритетним напрямом діяльності Бібліотеки є краєзнавство:</w:t>
      </w:r>
    </w:p>
    <w:p w14:paraId="4476820D" w14:textId="77777777" w:rsidR="00B16C32" w:rsidRPr="00F912CF" w:rsidRDefault="00B16C32" w:rsidP="00B16C32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збирає і зберігає документи з питань місцевого історико-культурного життя; </w:t>
      </w:r>
    </w:p>
    <w:p w14:paraId="1168012C" w14:textId="77777777" w:rsidR="00B16C32" w:rsidRPr="00F912CF" w:rsidRDefault="00B16C32" w:rsidP="00B16C32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якнайповніше відображає місцеву тематику в довідково-пошуковому апараті (БД); </w:t>
      </w:r>
    </w:p>
    <w:p w14:paraId="5E019D4B" w14:textId="77777777" w:rsidR="00B16C32" w:rsidRPr="00F912CF" w:rsidRDefault="00B16C32" w:rsidP="00B16C32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спільно з іншими організаціями створює літописні і біографічні описи місцевих визначних пам'яток, історії окремих родин, відомих діячів краю, знаменних подій;</w:t>
      </w:r>
    </w:p>
    <w:p w14:paraId="7EFC3BCE" w14:textId="77777777" w:rsidR="00B16C32" w:rsidRPr="00F912CF" w:rsidRDefault="00B16C32" w:rsidP="00B16C32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організовує роботу краєзнавчих об’єднань.</w:t>
      </w:r>
    </w:p>
    <w:p w14:paraId="2D8F4DD1" w14:textId="77777777" w:rsidR="00B16C32" w:rsidRPr="00F912CF" w:rsidRDefault="00B16C32" w:rsidP="00B16C32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Бере активну участь у житті громади;</w:t>
      </w:r>
    </w:p>
    <w:p w14:paraId="6DA907B1" w14:textId="77777777" w:rsidR="00B16C32" w:rsidRPr="00F912CF" w:rsidRDefault="00B16C32" w:rsidP="00B16C32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Здійснює іншу діяльність, яка не суперечить законодавству.</w:t>
      </w:r>
    </w:p>
    <w:p w14:paraId="0898F70F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4AA156" w14:textId="77777777" w:rsidR="00B16C32" w:rsidRPr="00F912CF" w:rsidRDefault="00B16C32" w:rsidP="00B16C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2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ІІІ. Права та обов’язки Бібліотеки</w:t>
      </w:r>
    </w:p>
    <w:p w14:paraId="1D1C4480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o135"/>
      <w:bookmarkEnd w:id="0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Відповідно до законодавства України Бібліотека </w:t>
      </w:r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має право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07C9779" w14:textId="77777777" w:rsidR="00B16C32" w:rsidRPr="00F912CF" w:rsidRDefault="00B16C32" w:rsidP="00B16C3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визначати зміст, напрями і конкретні форми своєї діяльності, здійснювати планування роботи і розробляти перспективи розвитку;</w:t>
      </w:r>
    </w:p>
    <w:p w14:paraId="26CBE6E8" w14:textId="77777777" w:rsidR="00B16C32" w:rsidRPr="00F912CF" w:rsidRDefault="00B16C32" w:rsidP="00B16C3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представляти 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бібліотечний заклад в різних установах і організаціях, брати безпосередню участь в роботі нарад, семінарів, конференцій з питань бібліотечної та інформаційно-бібліографічної діяльності;</w:t>
      </w:r>
    </w:p>
    <w:p w14:paraId="776625F9" w14:textId="77777777" w:rsidR="00B16C32" w:rsidRPr="00E92452" w:rsidRDefault="00B16C32" w:rsidP="00B16C3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визначати джерела комплектування фондів Бібліотеки;</w:t>
      </w:r>
    </w:p>
    <w:p w14:paraId="24CBBD8A" w14:textId="77777777" w:rsidR="00B16C32" w:rsidRPr="00F912CF" w:rsidRDefault="00B16C32" w:rsidP="00B16C3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здійснювати у встановленому порядку співробітництво з бібліотеками та іншими установами та організаціями;</w:t>
      </w:r>
    </w:p>
    <w:p w14:paraId="3733292E" w14:textId="77777777" w:rsidR="00B16C32" w:rsidRPr="00F912CF" w:rsidRDefault="00B16C32" w:rsidP="00B16C3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брати участь у конкурсних проектах, у т. ч. міжнародних  (грантова діяльність), що сприяють розвитку бібліотечної справи;</w:t>
      </w:r>
    </w:p>
    <w:p w14:paraId="40BF9F94" w14:textId="77777777" w:rsidR="00B16C32" w:rsidRPr="00F912CF" w:rsidRDefault="00B16C32" w:rsidP="00B16C3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вилучати та реалізовувати документи із своїх фондів відповідно до нормативно-правових актів:</w:t>
      </w:r>
    </w:p>
    <w:p w14:paraId="1259D0C0" w14:textId="77777777" w:rsidR="00B16C32" w:rsidRPr="00F912CF" w:rsidRDefault="00B16C32" w:rsidP="00B16C3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визначати Перелік додаткових платних послуг користувачам.</w:t>
      </w:r>
    </w:p>
    <w:p w14:paraId="1AAA2361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Відповідно до законодавства України Бібліотека </w:t>
      </w:r>
      <w:proofErr w:type="spellStart"/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зобов</w:t>
      </w:r>
      <w:proofErr w:type="spellEnd"/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’</w:t>
      </w:r>
      <w:proofErr w:type="spellStart"/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t>язана</w:t>
      </w:r>
      <w:proofErr w:type="spellEnd"/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t>:</w:t>
      </w:r>
    </w:p>
    <w:p w14:paraId="0C1BFA9C" w14:textId="5ED5AA84" w:rsidR="00B16C32" w:rsidRPr="00F912CF" w:rsidRDefault="00B16C32" w:rsidP="00B16C3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–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дотримуватись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відповідних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стандартів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норм, правил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встановлених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галузі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бібліотечної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справи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поєднуючи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інноваційн</w:t>
      </w:r>
      <w:r w:rsidR="0075324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ою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2869F942" w14:textId="77777777" w:rsidR="00B16C32" w:rsidRPr="00F912CF" w:rsidRDefault="00B16C32" w:rsidP="00B16C3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–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забезпечувати оперативний облік та статистичну звітність про результати своєї роботи за формами встановленими органами державної статистики;</w:t>
      </w:r>
    </w:p>
    <w:p w14:paraId="048C1081" w14:textId="3C031F54" w:rsidR="00B16C32" w:rsidRPr="00F912CF" w:rsidRDefault="00B16C32" w:rsidP="00B16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– під час запису користувачів дотримуватись вимог Закону України </w:t>
      </w:r>
      <w:r w:rsidR="0075324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F912CF">
        <w:rPr>
          <w:rFonts w:ascii="Times New Roman" w:eastAsia="Calibri" w:hAnsi="Times New Roman" w:cs="Times New Roman"/>
          <w:sz w:val="28"/>
          <w:szCs w:val="28"/>
          <w:lang w:eastAsia="ru-RU"/>
        </w:rPr>
        <w:t>Про захист персональних даних</w:t>
      </w:r>
      <w:r w:rsidR="0075324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F912C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0C61C8D5" w14:textId="21863693" w:rsidR="00B16C32" w:rsidRPr="00F912CF" w:rsidRDefault="00B16C32" w:rsidP="00B16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надавати статистичну звітність у відповідності до законодавства за встановленими формати у визначені терміни;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річні плани, письмові та статистичн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звіти про роботу бібліотеки -</w:t>
      </w:r>
      <w:r w:rsidR="009D7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Центральній бібліотеці Новотроїцької селищної ради. </w:t>
      </w:r>
    </w:p>
    <w:p w14:paraId="1E624E0D" w14:textId="77777777" w:rsidR="00B16C32" w:rsidRPr="00F912CF" w:rsidRDefault="00B16C32" w:rsidP="00B16C3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звітувати про свою діяльність перед Засновником та громадою села.</w:t>
      </w:r>
    </w:p>
    <w:p w14:paraId="3E1A9354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92C958" w14:textId="77777777" w:rsidR="00B16C32" w:rsidRPr="00F912CF" w:rsidRDefault="00B16C32" w:rsidP="00B16C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sz w:val="28"/>
          <w:szCs w:val="28"/>
        </w:rPr>
        <w:t>І</w:t>
      </w:r>
      <w:r w:rsidRPr="00F912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</w:t>
      </w:r>
      <w:r w:rsidRPr="00F912CF">
        <w:rPr>
          <w:rFonts w:ascii="Times New Roman" w:eastAsia="Calibri" w:hAnsi="Times New Roman" w:cs="Times New Roman"/>
          <w:b/>
          <w:sz w:val="28"/>
          <w:szCs w:val="28"/>
        </w:rPr>
        <w:t>. Матеріально-технічне забезпечення</w:t>
      </w:r>
    </w:p>
    <w:p w14:paraId="464307EA" w14:textId="77777777" w:rsidR="00B16C32" w:rsidRPr="00F912CF" w:rsidRDefault="00B16C32" w:rsidP="009D7F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Бібліотека фінансується з місцевого бюджету та може отримувати додаткове фінансування за рахунок коштів фізичних та юридичних осіб, одержаних від платних послуг, пожертвувань та інших джерел не заборонених законодавством.</w:t>
      </w:r>
    </w:p>
    <w:p w14:paraId="149378C6" w14:textId="77777777" w:rsidR="00B16C32" w:rsidRPr="00F912CF" w:rsidRDefault="00B16C32" w:rsidP="009D7F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Засновник забезпечує Бібліотеку приміщенням, що відповідає умовам обслуговування користувачів, необхідним обладнанням та устаткуванням, коштами на оновлення бібліотечного фонду, комп’ютерної техніки, доступом до телекомунікаційних мереж.</w:t>
      </w:r>
    </w:p>
    <w:p w14:paraId="788CF275" w14:textId="77777777" w:rsidR="00B16C32" w:rsidRPr="00F912CF" w:rsidRDefault="00B16C32" w:rsidP="009D7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4.2.1. Бібліотечний фонд, майно, обладнання знаходяться на балансі </w:t>
      </w:r>
      <w:r>
        <w:rPr>
          <w:rFonts w:ascii="Times New Roman" w:eastAsia="Calibri" w:hAnsi="Times New Roman" w:cs="Times New Roman"/>
          <w:sz w:val="28"/>
          <w:szCs w:val="28"/>
        </w:rPr>
        <w:t>Центральної бібліотеки Новотроїцької селищної ради</w:t>
      </w:r>
      <w:r w:rsidRPr="00F912C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23E6AFD" w14:textId="77777777" w:rsidR="00B16C32" w:rsidRPr="00F912CF" w:rsidRDefault="00B16C32" w:rsidP="009D7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4.3. Забороняється переміщення Бібліотеки без надання рівноцінного упорядкованого приміщення для обслуговування користувачів, роботи працівників, зберігання бібліотечного фонду.</w:t>
      </w:r>
    </w:p>
    <w:p w14:paraId="3F9B48BF" w14:textId="77777777" w:rsidR="00B16C32" w:rsidRPr="00F912CF" w:rsidRDefault="00B16C32" w:rsidP="009D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42A340" w14:textId="77777777" w:rsidR="00B16C32" w:rsidRPr="00F912CF" w:rsidRDefault="00B16C32" w:rsidP="00B16C3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V. Порядок внесення змін і доповнень до Положення</w:t>
      </w:r>
    </w:p>
    <w:p w14:paraId="6E7D9C3F" w14:textId="77777777" w:rsidR="00B16C32" w:rsidRPr="00F912CF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5.1. Зміни та доповнення до Положення вносить Засновник.</w:t>
      </w:r>
    </w:p>
    <w:p w14:paraId="63E02075" w14:textId="77777777" w:rsidR="00B16C32" w:rsidRPr="00E92452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5.2. Бібліотека має право подавати у письмовому вигляді пропозиції щодо внесення змін і доповнень до Положення Засновнику, який його затверджує.</w:t>
      </w:r>
    </w:p>
    <w:p w14:paraId="284A2736" w14:textId="77777777" w:rsidR="00B16C32" w:rsidRDefault="00B16C32" w:rsidP="00B16C3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CEFC03" w14:textId="77777777" w:rsidR="00B16C32" w:rsidRDefault="00B16C32" w:rsidP="00B16C3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VІ. Реорганізація та ліквідація Бібліотеки</w:t>
      </w:r>
    </w:p>
    <w:p w14:paraId="02A6DE2E" w14:textId="77777777" w:rsidR="00B16C32" w:rsidRDefault="00B16C32" w:rsidP="00B16C3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6A62B14" w14:textId="34E86BFC" w:rsidR="00B16C32" w:rsidRDefault="00B16C32" w:rsidP="00B16C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008A">
        <w:rPr>
          <w:rFonts w:ascii="Times New Roman" w:eastAsia="Calibri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A008A">
        <w:rPr>
          <w:rFonts w:ascii="Times New Roman" w:eastAsia="Calibri" w:hAnsi="Times New Roman" w:cs="Times New Roman"/>
          <w:color w:val="000000"/>
          <w:sz w:val="28"/>
          <w:szCs w:val="28"/>
        </w:rPr>
        <w:t>У разі реорганізації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A00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Бібліотеки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її права і обов’язки переходять до правонаступника</w:t>
      </w:r>
      <w:r w:rsidR="009D7F3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3FCF8A17" w14:textId="5383806E" w:rsidR="00B16C32" w:rsidRPr="004A008A" w:rsidRDefault="00B16C32" w:rsidP="00B16C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6.2. При реорганізації або ліквідації Бібліотеки звільненим працівникам гарантується дотримання їх прав та інтересів відповідно до трудового законодавства України</w:t>
      </w:r>
      <w:r w:rsidR="009D7F3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17F16D73" w14:textId="7A9DA3B2" w:rsidR="00B16C32" w:rsidRPr="009220FD" w:rsidRDefault="00B16C32" w:rsidP="00B16C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6.</w:t>
      </w:r>
      <w:r w:rsidR="009D7F37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Ліквідація та реорганізація Бібліотеки здійснюється відповідно до законодавства України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24008722" w14:textId="3CF6B38B" w:rsidR="00B16C32" w:rsidRDefault="00B16C32" w:rsidP="00B16C32"/>
    <w:p w14:paraId="5F52BE66" w14:textId="77777777" w:rsidR="004D1BA4" w:rsidRDefault="004D1BA4" w:rsidP="00B16C32">
      <w:bookmarkStart w:id="1" w:name="_GoBack"/>
      <w:bookmarkEnd w:id="1"/>
    </w:p>
    <w:p w14:paraId="607C6E4C" w14:textId="77777777" w:rsidR="004D1BA4" w:rsidRPr="0024488C" w:rsidRDefault="004D1BA4" w:rsidP="009D7F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88C"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14:paraId="20A033FA" w14:textId="6D47DFC6" w:rsidR="004D1BA4" w:rsidRPr="0024488C" w:rsidRDefault="004D1BA4" w:rsidP="009D7F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88C">
        <w:rPr>
          <w:rFonts w:ascii="Times New Roman" w:hAnsi="Times New Roman" w:cs="Times New Roman"/>
          <w:sz w:val="28"/>
          <w:szCs w:val="28"/>
        </w:rPr>
        <w:t xml:space="preserve">виконавчого комітету               </w:t>
      </w:r>
      <w:r w:rsidR="009D7F3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4488C">
        <w:rPr>
          <w:rFonts w:ascii="Times New Roman" w:hAnsi="Times New Roman" w:cs="Times New Roman"/>
          <w:sz w:val="28"/>
          <w:szCs w:val="28"/>
        </w:rPr>
        <w:t xml:space="preserve">              Тетяна ЛЕВОШИЧ</w:t>
      </w:r>
    </w:p>
    <w:p w14:paraId="434CD93A" w14:textId="77777777" w:rsidR="0047093D" w:rsidRDefault="00362F82"/>
    <w:sectPr w:rsidR="0047093D" w:rsidSect="00801F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B7500"/>
    <w:multiLevelType w:val="multilevel"/>
    <w:tmpl w:val="24F64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65213D"/>
    <w:multiLevelType w:val="hybridMultilevel"/>
    <w:tmpl w:val="406600DA"/>
    <w:lvl w:ilvl="0" w:tplc="563458E8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E63C27"/>
    <w:multiLevelType w:val="hybridMultilevel"/>
    <w:tmpl w:val="DE2E362A"/>
    <w:lvl w:ilvl="0" w:tplc="A51236C8">
      <w:start w:val="2"/>
      <w:numFmt w:val="bullet"/>
      <w:lvlText w:val="–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32"/>
    <w:rsid w:val="00362F82"/>
    <w:rsid w:val="004D1BA4"/>
    <w:rsid w:val="0075324A"/>
    <w:rsid w:val="009D7F37"/>
    <w:rsid w:val="009F1AB2"/>
    <w:rsid w:val="00A67EF3"/>
    <w:rsid w:val="00B16C32"/>
    <w:rsid w:val="00C4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F9D5"/>
  <w15:docId w15:val="{7D436A74-29E1-495E-9AD3-EC02E2D4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Элит</cp:lastModifiedBy>
  <cp:revision>3</cp:revision>
  <cp:lastPrinted>2021-03-09T12:13:00Z</cp:lastPrinted>
  <dcterms:created xsi:type="dcterms:W3CDTF">2021-03-03T06:53:00Z</dcterms:created>
  <dcterms:modified xsi:type="dcterms:W3CDTF">2021-03-09T12:14:00Z</dcterms:modified>
</cp:coreProperties>
</file>